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4DA07B" w14:textId="6BF18BC4" w:rsidR="003764A5" w:rsidRPr="004C2B8B" w:rsidRDefault="00DC7FC8" w:rsidP="00A34867">
      <w:pPr>
        <w:spacing w:after="0" w:line="240" w:lineRule="auto"/>
        <w:jc w:val="center"/>
        <w:textAlignment w:val="baseline"/>
        <w:rPr>
          <w:rFonts w:ascii="Helvetica" w:eastAsia="Times New Roman" w:hAnsi="Helvetica" w:cs="Arial"/>
          <w:b/>
          <w:bCs/>
          <w:color w:val="000000"/>
          <w:sz w:val="32"/>
          <w:szCs w:val="32"/>
          <w:bdr w:val="none" w:sz="0" w:space="0" w:color="auto" w:frame="1"/>
          <w:lang w:val="en-GB"/>
        </w:rPr>
      </w:pPr>
      <w:r w:rsidRPr="004C2B8B">
        <w:rPr>
          <w:rFonts w:ascii="Helvetica" w:eastAsia="Times New Roman" w:hAnsi="Helvetica" w:cs="Arial"/>
          <w:b/>
          <w:bCs/>
          <w:color w:val="000000"/>
          <w:sz w:val="32"/>
          <w:szCs w:val="32"/>
          <w:bdr w:val="none" w:sz="0" w:space="0" w:color="auto" w:frame="1"/>
          <w:lang w:val="en-GB"/>
        </w:rPr>
        <w:t>Frequently Asked Questions</w:t>
      </w:r>
    </w:p>
    <w:p w14:paraId="5F465EC3" w14:textId="64AA5448" w:rsidR="00DC7FC8" w:rsidRPr="004C2B8B" w:rsidRDefault="00DC7FC8" w:rsidP="00B610C7">
      <w:pPr>
        <w:spacing w:after="0" w:line="240" w:lineRule="auto"/>
        <w:textAlignment w:val="baseline"/>
        <w:rPr>
          <w:rFonts w:ascii="Helvetica" w:eastAsia="Times New Roman" w:hAnsi="Helvetica" w:cs="Arial"/>
          <w:b/>
          <w:bCs/>
          <w:color w:val="000000"/>
          <w:sz w:val="28"/>
          <w:szCs w:val="28"/>
          <w:bdr w:val="none" w:sz="0" w:space="0" w:color="auto" w:frame="1"/>
          <w:lang w:val="en-GB"/>
        </w:rPr>
      </w:pPr>
    </w:p>
    <w:p w14:paraId="45AE17B8" w14:textId="2E52BB45" w:rsidR="00DF4995" w:rsidRPr="004C2B8B" w:rsidRDefault="00DF4995" w:rsidP="005C2136">
      <w:pPr>
        <w:spacing w:after="0" w:line="240" w:lineRule="auto"/>
        <w:jc w:val="center"/>
        <w:textAlignment w:val="baseline"/>
        <w:rPr>
          <w:rFonts w:ascii="Helvetica" w:eastAsia="Times New Roman" w:hAnsi="Helvetica" w:cs="Arial"/>
          <w:b/>
          <w:bCs/>
          <w:color w:val="000000"/>
          <w:sz w:val="28"/>
          <w:szCs w:val="28"/>
          <w:bdr w:val="none" w:sz="0" w:space="0" w:color="auto" w:frame="1"/>
          <w:lang w:val="en-GB"/>
        </w:rPr>
      </w:pPr>
    </w:p>
    <w:p w14:paraId="6032C31B" w14:textId="443E4793" w:rsidR="00DF4995" w:rsidRPr="004C2B8B" w:rsidRDefault="00DF4995" w:rsidP="00B610C7">
      <w:pPr>
        <w:spacing w:after="0" w:line="240" w:lineRule="auto"/>
        <w:textAlignment w:val="baseline"/>
        <w:rPr>
          <w:rFonts w:ascii="Helvetica" w:eastAsia="Times New Roman" w:hAnsi="Helvetica" w:cs="Arial"/>
          <w:b/>
          <w:bCs/>
          <w:color w:val="B3AAD7"/>
          <w:sz w:val="24"/>
          <w:szCs w:val="24"/>
          <w:bdr w:val="none" w:sz="0" w:space="0" w:color="auto" w:frame="1"/>
          <w:lang w:val="en-GB"/>
        </w:rPr>
      </w:pPr>
      <w:r w:rsidRPr="004C2B8B">
        <w:rPr>
          <w:rFonts w:ascii="Helvetica" w:eastAsia="Times New Roman" w:hAnsi="Helvetica" w:cs="Arial"/>
          <w:b/>
          <w:bCs/>
          <w:color w:val="B3AAD7"/>
          <w:sz w:val="28"/>
          <w:szCs w:val="28"/>
          <w:bdr w:val="none" w:sz="0" w:space="0" w:color="auto" w:frame="1"/>
          <w:lang w:val="en-GB"/>
        </w:rPr>
        <w:t>About Taa Marbouta</w:t>
      </w:r>
    </w:p>
    <w:p w14:paraId="5407056D" w14:textId="77777777" w:rsidR="003764A5" w:rsidRPr="004C2B8B" w:rsidRDefault="003764A5" w:rsidP="005C2136">
      <w:pPr>
        <w:spacing w:after="0" w:line="240" w:lineRule="auto"/>
        <w:textAlignment w:val="baseline"/>
        <w:rPr>
          <w:rFonts w:ascii="Helvetica" w:eastAsia="Times New Roman" w:hAnsi="Helvetica" w:cs="Arial"/>
          <w:b/>
          <w:bCs/>
          <w:color w:val="000000"/>
          <w:sz w:val="24"/>
          <w:szCs w:val="24"/>
          <w:bdr w:val="none" w:sz="0" w:space="0" w:color="auto" w:frame="1"/>
          <w:lang w:val="en-GB"/>
        </w:rPr>
      </w:pPr>
    </w:p>
    <w:p w14:paraId="0F464A46" w14:textId="6E126DB1" w:rsidR="00BD7D1E" w:rsidRPr="004C2B8B" w:rsidRDefault="00BD7D1E" w:rsidP="005C2136">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b/>
          <w:bCs/>
          <w:color w:val="000000"/>
          <w:bdr w:val="none" w:sz="0" w:space="0" w:color="auto" w:frame="1"/>
          <w:lang w:val="en-GB"/>
        </w:rPr>
        <w:t>What is Taa Marbouta?</w:t>
      </w:r>
    </w:p>
    <w:p w14:paraId="3804681F" w14:textId="77777777" w:rsidR="00BD7D1E" w:rsidRPr="004C2B8B" w:rsidRDefault="00BD7D1E" w:rsidP="005C2136">
      <w:pPr>
        <w:spacing w:after="0" w:line="240" w:lineRule="auto"/>
        <w:textAlignment w:val="baseline"/>
        <w:rPr>
          <w:rFonts w:ascii="Helvetica" w:eastAsia="Times New Roman" w:hAnsi="Helvetica" w:cs="Arial"/>
          <w:b/>
          <w:bCs/>
          <w:color w:val="000000"/>
          <w:bdr w:val="none" w:sz="0" w:space="0" w:color="auto" w:frame="1"/>
          <w:lang w:val="en-GB"/>
        </w:rPr>
      </w:pPr>
    </w:p>
    <w:p w14:paraId="58ACCD1B" w14:textId="05A86AB1" w:rsidR="00677655" w:rsidRPr="004C2B8B" w:rsidRDefault="0050394B" w:rsidP="005C2136">
      <w:pPr>
        <w:spacing w:after="0" w:line="240" w:lineRule="auto"/>
        <w:textAlignment w:val="baseline"/>
        <w:rPr>
          <w:rFonts w:ascii="Helvetica" w:eastAsia="Times New Roman" w:hAnsi="Helvetica" w:cs="Arial"/>
          <w:color w:val="000000"/>
          <w:bdr w:val="none" w:sz="0" w:space="0" w:color="auto" w:frame="1"/>
          <w:lang w:val="en-GB"/>
        </w:rPr>
      </w:pPr>
      <w:r w:rsidRPr="004C2B8B">
        <w:rPr>
          <w:rFonts w:ascii="Helvetica" w:eastAsia="Times New Roman" w:hAnsi="Helvetica" w:cs="Arial"/>
          <w:color w:val="000000"/>
          <w:bdr w:val="none" w:sz="0" w:space="0" w:color="auto" w:frame="1"/>
          <w:lang w:val="en-GB"/>
        </w:rPr>
        <w:t>Taa Marbouta is an open to all, wom</w:t>
      </w:r>
      <w:r w:rsidR="003E31C9" w:rsidRPr="004C2B8B">
        <w:rPr>
          <w:rFonts w:ascii="Helvetica" w:eastAsia="Times New Roman" w:hAnsi="Helvetica" w:cs="Arial"/>
          <w:color w:val="000000"/>
          <w:bdr w:val="none" w:sz="0" w:space="0" w:color="auto" w:frame="1"/>
          <w:lang w:val="en-GB"/>
        </w:rPr>
        <w:t>e</w:t>
      </w:r>
      <w:r w:rsidRPr="004C2B8B">
        <w:rPr>
          <w:rFonts w:ascii="Helvetica" w:eastAsia="Times New Roman" w:hAnsi="Helvetica" w:cs="Arial"/>
          <w:color w:val="000000"/>
          <w:bdr w:val="none" w:sz="0" w:space="0" w:color="auto" w:frame="1"/>
          <w:lang w:val="en-GB"/>
        </w:rPr>
        <w:t>n-to-wom</w:t>
      </w:r>
      <w:r w:rsidR="003E31C9" w:rsidRPr="004C2B8B">
        <w:rPr>
          <w:rFonts w:ascii="Helvetica" w:eastAsia="Times New Roman" w:hAnsi="Helvetica" w:cs="Arial"/>
          <w:color w:val="000000"/>
          <w:bdr w:val="none" w:sz="0" w:space="0" w:color="auto" w:frame="1"/>
          <w:lang w:val="en-GB"/>
        </w:rPr>
        <w:t>e</w:t>
      </w:r>
      <w:r w:rsidRPr="004C2B8B">
        <w:rPr>
          <w:rFonts w:ascii="Helvetica" w:eastAsia="Times New Roman" w:hAnsi="Helvetica" w:cs="Arial"/>
          <w:color w:val="000000"/>
          <w:bdr w:val="none" w:sz="0" w:space="0" w:color="auto" w:frame="1"/>
          <w:lang w:val="en-GB"/>
        </w:rPr>
        <w:t>n mentorship program</w:t>
      </w:r>
      <w:r w:rsidR="00B943BB" w:rsidRPr="004C2B8B">
        <w:rPr>
          <w:rFonts w:ascii="Helvetica" w:eastAsia="Times New Roman" w:hAnsi="Helvetica" w:cs="Arial"/>
          <w:color w:val="000000"/>
          <w:bdr w:val="none" w:sz="0" w:space="0" w:color="auto" w:frame="1"/>
          <w:lang w:val="en-GB"/>
        </w:rPr>
        <w:t>me</w:t>
      </w:r>
      <w:r w:rsidRPr="004C2B8B">
        <w:rPr>
          <w:rFonts w:ascii="Helvetica" w:eastAsia="Times New Roman" w:hAnsi="Helvetica" w:cs="Arial"/>
          <w:color w:val="000000"/>
          <w:bdr w:val="none" w:sz="0" w:space="0" w:color="auto" w:frame="1"/>
          <w:lang w:val="en-GB"/>
        </w:rPr>
        <w:t xml:space="preserve"> designed to empower the next generation of </w:t>
      </w:r>
      <w:r w:rsidR="003E31C9" w:rsidRPr="004C2B8B">
        <w:rPr>
          <w:rFonts w:ascii="Helvetica" w:eastAsia="Times New Roman" w:hAnsi="Helvetica" w:cs="Arial"/>
          <w:color w:val="000000"/>
          <w:bdr w:val="none" w:sz="0" w:space="0" w:color="auto" w:frame="1"/>
          <w:lang w:val="en-GB"/>
        </w:rPr>
        <w:t>woman</w:t>
      </w:r>
      <w:r w:rsidRPr="004C2B8B">
        <w:rPr>
          <w:rFonts w:ascii="Helvetica" w:eastAsia="Times New Roman" w:hAnsi="Helvetica" w:cs="Arial"/>
          <w:color w:val="000000"/>
          <w:bdr w:val="none" w:sz="0" w:space="0" w:color="auto" w:frame="1"/>
          <w:lang w:val="en-GB"/>
        </w:rPr>
        <w:t xml:space="preserve"> PR professionals. </w:t>
      </w:r>
      <w:r w:rsidR="00677655" w:rsidRPr="004C2B8B">
        <w:rPr>
          <w:rFonts w:ascii="Helvetica" w:eastAsia="Times New Roman" w:hAnsi="Helvetica" w:cs="Arial"/>
          <w:color w:val="000000"/>
          <w:bdr w:val="none" w:sz="0" w:space="0" w:color="auto" w:frame="1"/>
          <w:lang w:val="en-GB"/>
        </w:rPr>
        <w:t>The programme address</w:t>
      </w:r>
      <w:r w:rsidR="002D780A" w:rsidRPr="004C2B8B">
        <w:rPr>
          <w:rFonts w:ascii="Helvetica" w:eastAsia="Times New Roman" w:hAnsi="Helvetica" w:cs="Arial"/>
          <w:color w:val="000000"/>
          <w:bdr w:val="none" w:sz="0" w:space="0" w:color="auto" w:frame="1"/>
          <w:lang w:val="en-GB"/>
        </w:rPr>
        <w:t>es</w:t>
      </w:r>
      <w:r w:rsidR="00677655" w:rsidRPr="004C2B8B">
        <w:rPr>
          <w:rFonts w:ascii="Helvetica" w:eastAsia="Times New Roman" w:hAnsi="Helvetica" w:cs="Arial"/>
          <w:color w:val="000000"/>
          <w:bdr w:val="none" w:sz="0" w:space="0" w:color="auto" w:frame="1"/>
          <w:lang w:val="en-GB"/>
        </w:rPr>
        <w:t xml:space="preserve"> the </w:t>
      </w:r>
      <w:r w:rsidR="00CA4D61" w:rsidRPr="004C2B8B">
        <w:rPr>
          <w:rFonts w:ascii="Helvetica" w:eastAsia="Times New Roman" w:hAnsi="Helvetica" w:cs="Arial"/>
          <w:color w:val="000000"/>
          <w:bdr w:val="none" w:sz="0" w:space="0" w:color="auto" w:frame="1"/>
          <w:lang w:val="en-GB"/>
        </w:rPr>
        <w:t xml:space="preserve">damaging </w:t>
      </w:r>
      <w:r w:rsidR="00677655" w:rsidRPr="004C2B8B">
        <w:rPr>
          <w:rFonts w:ascii="Helvetica" w:eastAsia="Times New Roman" w:hAnsi="Helvetica" w:cs="Arial"/>
          <w:color w:val="000000"/>
          <w:bdr w:val="none" w:sz="0" w:space="0" w:color="auto" w:frame="1"/>
          <w:lang w:val="en-GB"/>
        </w:rPr>
        <w:t>shortfall of</w:t>
      </w:r>
      <w:r w:rsidR="003E31C9" w:rsidRPr="004C2B8B">
        <w:rPr>
          <w:rFonts w:ascii="Helvetica" w:eastAsia="Times New Roman" w:hAnsi="Helvetica" w:cs="Arial"/>
          <w:color w:val="000000"/>
          <w:bdr w:val="none" w:sz="0" w:space="0" w:color="auto" w:frame="1"/>
          <w:lang w:val="en-GB"/>
        </w:rPr>
        <w:t xml:space="preserve"> women</w:t>
      </w:r>
      <w:r w:rsidR="00677655" w:rsidRPr="004C2B8B">
        <w:rPr>
          <w:rFonts w:ascii="Helvetica" w:eastAsia="Times New Roman" w:hAnsi="Helvetica" w:cs="Arial"/>
          <w:color w:val="000000"/>
          <w:bdr w:val="none" w:sz="0" w:space="0" w:color="auto" w:frame="1"/>
          <w:lang w:val="en-GB"/>
        </w:rPr>
        <w:t xml:space="preserve"> mentors in PR — a sector where men dominate senior positions and are twice as likely to receive promotions. The result is that young women are being left behind without the support or opportunities they need to progress. </w:t>
      </w:r>
    </w:p>
    <w:p w14:paraId="1E1FBADE" w14:textId="77777777" w:rsidR="00677655" w:rsidRPr="004C2B8B" w:rsidRDefault="00677655" w:rsidP="005C2136">
      <w:pPr>
        <w:spacing w:after="0" w:line="240" w:lineRule="auto"/>
        <w:textAlignment w:val="baseline"/>
        <w:rPr>
          <w:rFonts w:ascii="Helvetica" w:eastAsia="Times New Roman" w:hAnsi="Helvetica" w:cs="Arial"/>
          <w:color w:val="000000"/>
          <w:bdr w:val="none" w:sz="0" w:space="0" w:color="auto" w:frame="1"/>
          <w:lang w:val="en-GB"/>
        </w:rPr>
      </w:pPr>
    </w:p>
    <w:p w14:paraId="7FD8BEE1" w14:textId="2E36A1A7" w:rsidR="0050394B" w:rsidRPr="004C2B8B" w:rsidRDefault="0050394B" w:rsidP="005C2136">
      <w:pPr>
        <w:spacing w:after="0" w:line="240" w:lineRule="auto"/>
        <w:textAlignment w:val="baseline"/>
        <w:rPr>
          <w:rFonts w:ascii="Helvetica" w:eastAsia="Times New Roman" w:hAnsi="Helvetica" w:cs="Arial"/>
          <w:color w:val="000000"/>
          <w:bdr w:val="none" w:sz="0" w:space="0" w:color="auto" w:frame="1"/>
          <w:lang w:val="en-GB"/>
        </w:rPr>
      </w:pPr>
      <w:r w:rsidRPr="004C2B8B">
        <w:rPr>
          <w:rFonts w:ascii="Helvetica" w:eastAsia="Times New Roman" w:hAnsi="Helvetica" w:cs="Arial"/>
          <w:color w:val="000000"/>
          <w:bdr w:val="none" w:sz="0" w:space="0" w:color="auto" w:frame="1"/>
          <w:lang w:val="en-GB"/>
        </w:rPr>
        <w:t>The program</w:t>
      </w:r>
      <w:r w:rsidR="00B943BB" w:rsidRPr="004C2B8B">
        <w:rPr>
          <w:rFonts w:ascii="Helvetica" w:eastAsia="Times New Roman" w:hAnsi="Helvetica" w:cs="Arial"/>
          <w:color w:val="000000"/>
          <w:bdr w:val="none" w:sz="0" w:space="0" w:color="auto" w:frame="1"/>
          <w:lang w:val="en-GB"/>
        </w:rPr>
        <w:t>me</w:t>
      </w:r>
      <w:r w:rsidRPr="004C2B8B">
        <w:rPr>
          <w:rFonts w:ascii="Helvetica" w:eastAsia="Times New Roman" w:hAnsi="Helvetica" w:cs="Arial"/>
          <w:color w:val="000000"/>
          <w:bdr w:val="none" w:sz="0" w:space="0" w:color="auto" w:frame="1"/>
          <w:lang w:val="en-GB"/>
        </w:rPr>
        <w:t xml:space="preserve">’s launch marks a moment of change for </w:t>
      </w:r>
      <w:r w:rsidR="003E31C9" w:rsidRPr="004C2B8B">
        <w:rPr>
          <w:rFonts w:ascii="Helvetica" w:eastAsia="Times New Roman" w:hAnsi="Helvetica" w:cs="Arial"/>
          <w:color w:val="000000"/>
          <w:bdr w:val="none" w:sz="0" w:space="0" w:color="auto" w:frame="1"/>
          <w:lang w:val="en-GB"/>
        </w:rPr>
        <w:t>women</w:t>
      </w:r>
      <w:r w:rsidRPr="004C2B8B">
        <w:rPr>
          <w:rFonts w:ascii="Helvetica" w:eastAsia="Times New Roman" w:hAnsi="Helvetica" w:cs="Arial"/>
          <w:color w:val="000000"/>
          <w:bdr w:val="none" w:sz="0" w:space="0" w:color="auto" w:frame="1"/>
          <w:lang w:val="en-GB"/>
        </w:rPr>
        <w:t xml:space="preserve"> mentorship across all industries as it helps to reset the narrative that mentorship is a male-only venture and plug the gap for women between junior </w:t>
      </w:r>
      <w:r w:rsidR="002D780A" w:rsidRPr="004C2B8B">
        <w:rPr>
          <w:rFonts w:ascii="Helvetica" w:eastAsia="Times New Roman" w:hAnsi="Helvetica" w:cs="Arial"/>
          <w:color w:val="000000"/>
          <w:bdr w:val="none" w:sz="0" w:space="0" w:color="auto" w:frame="1"/>
          <w:lang w:val="en-GB"/>
        </w:rPr>
        <w:t xml:space="preserve">and senior </w:t>
      </w:r>
      <w:r w:rsidRPr="004C2B8B">
        <w:rPr>
          <w:rFonts w:ascii="Helvetica" w:eastAsia="Times New Roman" w:hAnsi="Helvetica" w:cs="Arial"/>
          <w:color w:val="000000"/>
          <w:bdr w:val="none" w:sz="0" w:space="0" w:color="auto" w:frame="1"/>
          <w:lang w:val="en-GB"/>
        </w:rPr>
        <w:t>positions</w:t>
      </w:r>
      <w:r w:rsidR="00955A4F" w:rsidRPr="004C2B8B">
        <w:rPr>
          <w:rFonts w:ascii="Helvetica" w:eastAsia="Times New Roman" w:hAnsi="Helvetica" w:cs="Arial"/>
          <w:color w:val="000000"/>
          <w:bdr w:val="none" w:sz="0" w:space="0" w:color="auto" w:frame="1"/>
          <w:lang w:val="en-GB"/>
        </w:rPr>
        <w:t>.</w:t>
      </w:r>
    </w:p>
    <w:p w14:paraId="00E442D6" w14:textId="4FE4C3F0" w:rsidR="002D780A" w:rsidRPr="004C2B8B" w:rsidRDefault="002D780A" w:rsidP="00B610C7">
      <w:pPr>
        <w:spacing w:after="0" w:line="240" w:lineRule="auto"/>
        <w:textAlignment w:val="baseline"/>
        <w:rPr>
          <w:rFonts w:ascii="Helvetica" w:eastAsia="Times New Roman" w:hAnsi="Helvetica" w:cs="Arial"/>
          <w:color w:val="000000"/>
          <w:bdr w:val="none" w:sz="0" w:space="0" w:color="auto" w:frame="1"/>
          <w:lang w:val="en-GB"/>
        </w:rPr>
      </w:pPr>
    </w:p>
    <w:p w14:paraId="57B7226B" w14:textId="5784C007" w:rsidR="002D780A" w:rsidRPr="004C2B8B" w:rsidRDefault="002D780A" w:rsidP="00B610C7">
      <w:pPr>
        <w:spacing w:after="0" w:line="240" w:lineRule="auto"/>
        <w:textAlignment w:val="baseline"/>
        <w:rPr>
          <w:rFonts w:ascii="Helvetica" w:eastAsia="Times New Roman" w:hAnsi="Helvetica" w:cs="Arial"/>
          <w:b/>
          <w:bCs/>
          <w:color w:val="000000"/>
          <w:bdr w:val="none" w:sz="0" w:space="0" w:color="auto" w:frame="1"/>
          <w:lang w:val="en-GB"/>
        </w:rPr>
      </w:pPr>
      <w:r w:rsidRPr="004C2B8B">
        <w:rPr>
          <w:rFonts w:ascii="Helvetica" w:eastAsia="Times New Roman" w:hAnsi="Helvetica" w:cs="Arial"/>
          <w:b/>
          <w:bCs/>
          <w:color w:val="000000"/>
          <w:bdr w:val="none" w:sz="0" w:space="0" w:color="auto" w:frame="1"/>
          <w:lang w:val="en-GB"/>
        </w:rPr>
        <w:t>Wh</w:t>
      </w:r>
      <w:r w:rsidR="00153224" w:rsidRPr="004C2B8B">
        <w:rPr>
          <w:rFonts w:ascii="Helvetica" w:eastAsia="Times New Roman" w:hAnsi="Helvetica" w:cs="Arial"/>
          <w:b/>
          <w:bCs/>
          <w:color w:val="000000"/>
          <w:bdr w:val="none" w:sz="0" w:space="0" w:color="auto" w:frame="1"/>
          <w:lang w:val="en-GB"/>
        </w:rPr>
        <w:t>ere</w:t>
      </w:r>
      <w:r w:rsidRPr="004C2B8B">
        <w:rPr>
          <w:rFonts w:ascii="Helvetica" w:eastAsia="Times New Roman" w:hAnsi="Helvetica" w:cs="Arial"/>
          <w:b/>
          <w:bCs/>
          <w:color w:val="000000"/>
          <w:bdr w:val="none" w:sz="0" w:space="0" w:color="auto" w:frame="1"/>
          <w:lang w:val="en-GB"/>
        </w:rPr>
        <w:t xml:space="preserve"> does</w:t>
      </w:r>
      <w:r w:rsidR="00B610C7" w:rsidRPr="004C2B8B">
        <w:rPr>
          <w:rFonts w:ascii="Helvetica" w:eastAsia="Times New Roman" w:hAnsi="Helvetica" w:cs="Arial"/>
          <w:b/>
          <w:bCs/>
          <w:color w:val="000000"/>
          <w:bdr w:val="none" w:sz="0" w:space="0" w:color="auto" w:frame="1"/>
          <w:lang w:val="en-GB"/>
        </w:rPr>
        <w:t xml:space="preserve"> the name</w:t>
      </w:r>
      <w:r w:rsidRPr="004C2B8B">
        <w:rPr>
          <w:rFonts w:ascii="Helvetica" w:eastAsia="Times New Roman" w:hAnsi="Helvetica" w:cs="Arial"/>
          <w:b/>
          <w:bCs/>
          <w:color w:val="000000"/>
          <w:bdr w:val="none" w:sz="0" w:space="0" w:color="auto" w:frame="1"/>
          <w:lang w:val="en-GB"/>
        </w:rPr>
        <w:t xml:space="preserve"> ‘Taa Marbouta’ </w:t>
      </w:r>
      <w:r w:rsidR="00B610C7" w:rsidRPr="004C2B8B">
        <w:rPr>
          <w:rFonts w:ascii="Helvetica" w:eastAsia="Times New Roman" w:hAnsi="Helvetica" w:cs="Arial"/>
          <w:b/>
          <w:bCs/>
          <w:color w:val="000000"/>
          <w:bdr w:val="none" w:sz="0" w:space="0" w:color="auto" w:frame="1"/>
          <w:lang w:val="en-GB"/>
        </w:rPr>
        <w:t>come from</w:t>
      </w:r>
      <w:r w:rsidRPr="004C2B8B">
        <w:rPr>
          <w:rFonts w:ascii="Helvetica" w:eastAsia="Times New Roman" w:hAnsi="Helvetica" w:cs="Arial"/>
          <w:b/>
          <w:bCs/>
          <w:color w:val="000000"/>
          <w:bdr w:val="none" w:sz="0" w:space="0" w:color="auto" w:frame="1"/>
          <w:lang w:val="en-GB"/>
        </w:rPr>
        <w:t>?</w:t>
      </w:r>
    </w:p>
    <w:p w14:paraId="27B040AF" w14:textId="77777777" w:rsidR="002D780A" w:rsidRPr="004C2B8B" w:rsidRDefault="002D780A">
      <w:pPr>
        <w:spacing w:after="0" w:line="240" w:lineRule="auto"/>
        <w:textAlignment w:val="baseline"/>
        <w:rPr>
          <w:rFonts w:ascii="Helvetica" w:eastAsia="Times New Roman" w:hAnsi="Helvetica" w:cs="Arial"/>
          <w:color w:val="000000"/>
          <w:bdr w:val="none" w:sz="0" w:space="0" w:color="auto" w:frame="1"/>
          <w:lang w:val="en-GB"/>
        </w:rPr>
      </w:pPr>
    </w:p>
    <w:p w14:paraId="2FAE3CF0" w14:textId="2BF83FBB" w:rsidR="002D780A" w:rsidRPr="004C2B8B" w:rsidRDefault="002D780A">
      <w:pPr>
        <w:spacing w:after="0" w:line="240" w:lineRule="auto"/>
        <w:textAlignment w:val="baseline"/>
        <w:rPr>
          <w:rFonts w:ascii="Helvetica" w:eastAsia="Times New Roman" w:hAnsi="Helvetica" w:cs="Arial"/>
          <w:color w:val="000000"/>
          <w:bdr w:val="none" w:sz="0" w:space="0" w:color="auto" w:frame="1"/>
          <w:lang w:val="en-GB"/>
        </w:rPr>
      </w:pPr>
      <w:r w:rsidRPr="004C2B8B">
        <w:rPr>
          <w:rFonts w:ascii="Helvetica" w:eastAsia="Times New Roman" w:hAnsi="Helvetica" w:cs="Arial"/>
          <w:color w:val="000000"/>
          <w:bdr w:val="none" w:sz="0" w:space="0" w:color="auto" w:frame="1"/>
          <w:lang w:val="en-GB"/>
        </w:rPr>
        <w:t xml:space="preserve">Taa Marbouta is the letter used to create the feminine version of words in Arabic — one that’s used all too sparingly when we look up words such as </w:t>
      </w:r>
      <w:r w:rsidRPr="004C2B8B">
        <w:rPr>
          <w:rFonts w:ascii="Helvetica" w:eastAsia="Times New Roman" w:hAnsi="Helvetica" w:cs="Arial"/>
          <w:i/>
          <w:iCs/>
          <w:color w:val="000000"/>
          <w:bdr w:val="none" w:sz="0" w:space="0" w:color="auto" w:frame="1"/>
          <w:lang w:val="en-GB"/>
        </w:rPr>
        <w:t xml:space="preserve">mentorship, guidance </w:t>
      </w:r>
      <w:r w:rsidRPr="004C2B8B">
        <w:rPr>
          <w:rFonts w:ascii="Helvetica" w:eastAsia="Times New Roman" w:hAnsi="Helvetica" w:cs="Arial"/>
          <w:color w:val="000000"/>
          <w:bdr w:val="none" w:sz="0" w:space="0" w:color="auto" w:frame="1"/>
          <w:lang w:val="en-GB"/>
        </w:rPr>
        <w:t xml:space="preserve">or </w:t>
      </w:r>
      <w:r w:rsidRPr="004C2B8B">
        <w:rPr>
          <w:rFonts w:ascii="Helvetica" w:eastAsia="Times New Roman" w:hAnsi="Helvetica" w:cs="Arial"/>
          <w:i/>
          <w:iCs/>
          <w:color w:val="000000"/>
          <w:bdr w:val="none" w:sz="0" w:space="0" w:color="auto" w:frame="1"/>
          <w:lang w:val="en-GB"/>
        </w:rPr>
        <w:t>advice</w:t>
      </w:r>
      <w:r w:rsidRPr="004C2B8B">
        <w:rPr>
          <w:rFonts w:ascii="Helvetica" w:eastAsia="Times New Roman" w:hAnsi="Helvetica" w:cs="Arial"/>
          <w:color w:val="000000"/>
          <w:bdr w:val="none" w:sz="0" w:space="0" w:color="auto" w:frame="1"/>
          <w:lang w:val="en-GB"/>
        </w:rPr>
        <w:t>.</w:t>
      </w:r>
      <w:r w:rsidRPr="004C2B8B">
        <w:rPr>
          <w:rFonts w:ascii="Helvetica" w:eastAsia="Times New Roman" w:hAnsi="Helvetica" w:cs="Arial"/>
          <w:i/>
          <w:iCs/>
          <w:color w:val="000000"/>
          <w:bdr w:val="none" w:sz="0" w:space="0" w:color="auto" w:frame="1"/>
          <w:lang w:val="en-GB"/>
        </w:rPr>
        <w:t xml:space="preserve"> </w:t>
      </w:r>
      <w:r w:rsidRPr="004C2B8B">
        <w:rPr>
          <w:rFonts w:ascii="Helvetica" w:eastAsia="Times New Roman" w:hAnsi="Helvetica" w:cs="Arial"/>
          <w:color w:val="000000"/>
          <w:bdr w:val="none" w:sz="0" w:space="0" w:color="auto" w:frame="1"/>
          <w:lang w:val="en-GB"/>
        </w:rPr>
        <w:t>So, it’s symbolic of precisely what the programme aims to achieve — giv</w:t>
      </w:r>
      <w:r w:rsidR="00CA4D61" w:rsidRPr="004C2B8B">
        <w:rPr>
          <w:rFonts w:ascii="Helvetica" w:eastAsia="Times New Roman" w:hAnsi="Helvetica" w:cs="Arial"/>
          <w:color w:val="000000"/>
          <w:bdr w:val="none" w:sz="0" w:space="0" w:color="auto" w:frame="1"/>
          <w:lang w:val="en-GB"/>
        </w:rPr>
        <w:t>ing</w:t>
      </w:r>
      <w:r w:rsidRPr="004C2B8B">
        <w:rPr>
          <w:rFonts w:ascii="Helvetica" w:eastAsia="Times New Roman" w:hAnsi="Helvetica" w:cs="Arial"/>
          <w:color w:val="000000"/>
          <w:bdr w:val="none" w:sz="0" w:space="0" w:color="auto" w:frame="1"/>
          <w:lang w:val="en-GB"/>
        </w:rPr>
        <w:t xml:space="preserve"> women greater prominence as mentors.</w:t>
      </w:r>
    </w:p>
    <w:p w14:paraId="7F873285" w14:textId="7FA9B255" w:rsidR="002D780A" w:rsidRPr="004C2B8B" w:rsidRDefault="002D780A">
      <w:pPr>
        <w:spacing w:after="0" w:line="240" w:lineRule="auto"/>
        <w:textAlignment w:val="baseline"/>
        <w:rPr>
          <w:rFonts w:ascii="Helvetica" w:eastAsia="Times New Roman" w:hAnsi="Helvetica" w:cs="Arial"/>
          <w:color w:val="000000"/>
          <w:bdr w:val="none" w:sz="0" w:space="0" w:color="auto" w:frame="1"/>
          <w:lang w:val="en-GB"/>
        </w:rPr>
      </w:pPr>
    </w:p>
    <w:p w14:paraId="0A938C2C" w14:textId="77777777" w:rsidR="002D780A" w:rsidRPr="004C2B8B" w:rsidRDefault="002D780A">
      <w:pPr>
        <w:spacing w:after="0" w:line="240" w:lineRule="auto"/>
        <w:textAlignment w:val="baseline"/>
        <w:rPr>
          <w:rFonts w:ascii="Helvetica" w:eastAsia="Times New Roman" w:hAnsi="Helvetica" w:cs="Arial"/>
          <w:b/>
          <w:bCs/>
          <w:color w:val="000000"/>
          <w:bdr w:val="none" w:sz="0" w:space="0" w:color="auto" w:frame="1"/>
          <w:shd w:val="clear" w:color="auto" w:fill="FFFFFF"/>
          <w:lang w:val="en-GB"/>
        </w:rPr>
      </w:pPr>
      <w:r w:rsidRPr="004C2B8B">
        <w:rPr>
          <w:rFonts w:ascii="Helvetica" w:eastAsia="Times New Roman" w:hAnsi="Helvetica" w:cs="Arial"/>
          <w:b/>
          <w:bCs/>
          <w:color w:val="000000"/>
          <w:bdr w:val="none" w:sz="0" w:space="0" w:color="auto" w:frame="1"/>
          <w:shd w:val="clear" w:color="auto" w:fill="FFFFFF"/>
          <w:lang w:val="en-GB"/>
        </w:rPr>
        <w:t>What does the Taa Marbouta symbol mean?</w:t>
      </w:r>
    </w:p>
    <w:p w14:paraId="59752463" w14:textId="77777777" w:rsidR="002D780A" w:rsidRPr="004C2B8B" w:rsidRDefault="002D780A">
      <w:pPr>
        <w:spacing w:after="0" w:line="240" w:lineRule="auto"/>
        <w:textAlignment w:val="baseline"/>
        <w:rPr>
          <w:rFonts w:ascii="Helvetica" w:eastAsia="Times New Roman" w:hAnsi="Helvetica" w:cs="Arial"/>
          <w:b/>
          <w:bCs/>
          <w:color w:val="000000"/>
          <w:bdr w:val="none" w:sz="0" w:space="0" w:color="auto" w:frame="1"/>
          <w:shd w:val="clear" w:color="auto" w:fill="FFFFFF"/>
          <w:lang w:val="en-GB"/>
        </w:rPr>
      </w:pPr>
    </w:p>
    <w:p w14:paraId="7E01D0D7" w14:textId="77777777" w:rsidR="002D780A" w:rsidRPr="004C2B8B" w:rsidRDefault="002D780A">
      <w:pPr>
        <w:spacing w:after="0" w:line="240" w:lineRule="auto"/>
        <w:textAlignment w:val="baseline"/>
        <w:rPr>
          <w:rFonts w:ascii="Helvetica" w:eastAsia="Times New Roman" w:hAnsi="Helvetica" w:cs="Arial"/>
          <w:color w:val="000000"/>
          <w:bdr w:val="none" w:sz="0" w:space="0" w:color="auto" w:frame="1"/>
          <w:shd w:val="clear" w:color="auto" w:fill="FFFFFF"/>
          <w:lang w:val="en-GB"/>
        </w:rPr>
      </w:pPr>
      <w:r w:rsidRPr="004C2B8B">
        <w:rPr>
          <w:rFonts w:ascii="Helvetica" w:eastAsia="Times New Roman" w:hAnsi="Helvetica" w:cs="Arial"/>
          <w:color w:val="000000"/>
          <w:bdr w:val="none" w:sz="0" w:space="0" w:color="auto" w:frame="1"/>
          <w:shd w:val="clear" w:color="auto" w:fill="FFFFFF"/>
          <w:lang w:val="en-GB"/>
        </w:rPr>
        <w:t>Our programme logo is so much more than a logo. It's symbolic of a more equal and supportive future — inspiring generations to come while helping to make mentorship synonymous with women.</w:t>
      </w:r>
    </w:p>
    <w:p w14:paraId="661729FA" w14:textId="21B251D6" w:rsidR="002D780A" w:rsidRPr="004C2B8B" w:rsidRDefault="002D780A">
      <w:pPr>
        <w:spacing w:after="0" w:line="240" w:lineRule="auto"/>
        <w:textAlignment w:val="baseline"/>
        <w:rPr>
          <w:rFonts w:ascii="Helvetica" w:eastAsia="Times New Roman" w:hAnsi="Helvetica" w:cs="Arial"/>
          <w:color w:val="000000"/>
          <w:bdr w:val="none" w:sz="0" w:space="0" w:color="auto" w:frame="1"/>
          <w:lang w:val="en-GB"/>
        </w:rPr>
      </w:pPr>
    </w:p>
    <w:p w14:paraId="28B451B7" w14:textId="79691417" w:rsidR="00026643" w:rsidRPr="004C2B8B" w:rsidRDefault="00BD7D1E">
      <w:pPr>
        <w:spacing w:after="0" w:line="240" w:lineRule="auto"/>
        <w:textAlignment w:val="baseline"/>
        <w:rPr>
          <w:rFonts w:ascii="Helvetica" w:eastAsia="Times New Roman" w:hAnsi="Helvetica" w:cs="Arial"/>
          <w:color w:val="000000"/>
          <w:bdr w:val="none" w:sz="0" w:space="0" w:color="auto" w:frame="1"/>
          <w:lang w:val="en-GB"/>
        </w:rPr>
      </w:pPr>
      <w:r w:rsidRPr="004C2B8B">
        <w:rPr>
          <w:rFonts w:ascii="Helvetica" w:eastAsia="Times New Roman" w:hAnsi="Helvetica" w:cs="Arial"/>
          <w:b/>
          <w:bCs/>
          <w:color w:val="000000"/>
          <w:bdr w:val="none" w:sz="0" w:space="0" w:color="auto" w:frame="1"/>
          <w:shd w:val="clear" w:color="auto" w:fill="FFFFFF"/>
          <w:lang w:val="en-GB"/>
        </w:rPr>
        <w:t>What is the mission of Taa Marbouta?</w:t>
      </w:r>
    </w:p>
    <w:p w14:paraId="6D29672D" w14:textId="77777777" w:rsidR="00026643" w:rsidRPr="004C2B8B" w:rsidRDefault="00026643">
      <w:pPr>
        <w:spacing w:after="0" w:line="240" w:lineRule="auto"/>
        <w:textAlignment w:val="baseline"/>
        <w:rPr>
          <w:rFonts w:ascii="Helvetica" w:eastAsia="Times New Roman" w:hAnsi="Helvetica" w:cs="Arial"/>
          <w:color w:val="000000"/>
          <w:bdr w:val="none" w:sz="0" w:space="0" w:color="auto" w:frame="1"/>
          <w:lang w:val="en-GB"/>
        </w:rPr>
      </w:pPr>
    </w:p>
    <w:p w14:paraId="3B0FDE33" w14:textId="7C8CF07A" w:rsidR="00BD7D1E" w:rsidRPr="004C2B8B" w:rsidRDefault="00BD7D1E">
      <w:pPr>
        <w:rPr>
          <w:rFonts w:ascii="Helvetica" w:hAnsi="Helvetica" w:cs="Arial"/>
          <w:lang w:val="en-GB"/>
        </w:rPr>
      </w:pPr>
      <w:r w:rsidRPr="004C2B8B">
        <w:rPr>
          <w:rFonts w:ascii="Helvetica" w:hAnsi="Helvetica" w:cs="Arial"/>
          <w:lang w:val="en-GB"/>
        </w:rPr>
        <w:t xml:space="preserve">By women, for women; Taa Marbouta is redefining </w:t>
      </w:r>
      <w:r w:rsidR="003E31C9" w:rsidRPr="004C2B8B">
        <w:rPr>
          <w:rFonts w:ascii="Helvetica" w:hAnsi="Helvetica" w:cs="Arial"/>
          <w:lang w:val="en-GB"/>
        </w:rPr>
        <w:t>women’s</w:t>
      </w:r>
      <w:r w:rsidRPr="004C2B8B">
        <w:rPr>
          <w:rFonts w:ascii="Helvetica" w:hAnsi="Helvetica" w:cs="Arial"/>
          <w:lang w:val="en-GB"/>
        </w:rPr>
        <w:t xml:space="preserve"> success and progression in PR and challenging mentorship as both a male-dominated </w:t>
      </w:r>
      <w:r w:rsidR="00955A4F" w:rsidRPr="004C2B8B">
        <w:rPr>
          <w:rFonts w:ascii="Helvetica" w:hAnsi="Helvetica" w:cs="Arial"/>
          <w:lang w:val="en-GB"/>
        </w:rPr>
        <w:t>undertaking</w:t>
      </w:r>
      <w:r w:rsidRPr="004C2B8B">
        <w:rPr>
          <w:rFonts w:ascii="Helvetica" w:hAnsi="Helvetica" w:cs="Arial"/>
          <w:lang w:val="en-GB"/>
        </w:rPr>
        <w:t xml:space="preserve"> and a masculine-</w:t>
      </w:r>
      <w:r w:rsidR="00BC3AF2" w:rsidRPr="004C2B8B">
        <w:rPr>
          <w:rFonts w:ascii="Helvetica" w:hAnsi="Helvetica" w:cs="Arial"/>
          <w:lang w:val="en-GB"/>
        </w:rPr>
        <w:t>conjugated</w:t>
      </w:r>
      <w:r w:rsidRPr="004C2B8B">
        <w:rPr>
          <w:rFonts w:ascii="Helvetica" w:hAnsi="Helvetica" w:cs="Arial"/>
          <w:lang w:val="en-GB"/>
        </w:rPr>
        <w:t xml:space="preserve"> word. </w:t>
      </w:r>
    </w:p>
    <w:p w14:paraId="6ACC153B" w14:textId="1FF3D132" w:rsidR="00BD7D1E" w:rsidRPr="004C2B8B" w:rsidRDefault="00BD7D1E">
      <w:pPr>
        <w:rPr>
          <w:rFonts w:ascii="Helvetica" w:hAnsi="Helvetica" w:cs="Arial"/>
          <w:lang w:val="en-GB"/>
        </w:rPr>
      </w:pPr>
      <w:r w:rsidRPr="004C2B8B">
        <w:rPr>
          <w:rFonts w:ascii="Helvetica" w:hAnsi="Helvetica" w:cs="Arial"/>
          <w:lang w:val="en-GB"/>
        </w:rPr>
        <w:t xml:space="preserve">We want to provide young women at the very start of their careers with a more direct pathway to the boardroom. </w:t>
      </w:r>
      <w:r w:rsidR="00BC3AF2" w:rsidRPr="004C2B8B">
        <w:rPr>
          <w:rFonts w:ascii="Helvetica" w:hAnsi="Helvetica" w:cs="Arial"/>
          <w:lang w:val="en-GB"/>
        </w:rPr>
        <w:t>To do so, our mentorship program</w:t>
      </w:r>
      <w:r w:rsidR="00955A4F" w:rsidRPr="004C2B8B">
        <w:rPr>
          <w:rFonts w:ascii="Helvetica" w:hAnsi="Helvetica" w:cs="Arial"/>
          <w:lang w:val="en-GB"/>
        </w:rPr>
        <w:t>me</w:t>
      </w:r>
      <w:r w:rsidR="00BC3AF2" w:rsidRPr="004C2B8B">
        <w:rPr>
          <w:rFonts w:ascii="Helvetica" w:hAnsi="Helvetica" w:cs="Arial"/>
          <w:lang w:val="en-GB"/>
        </w:rPr>
        <w:t xml:space="preserve"> will connect senior, successful women in PR with </w:t>
      </w:r>
      <w:r w:rsidR="00205B20" w:rsidRPr="004C2B8B">
        <w:rPr>
          <w:rFonts w:ascii="Helvetica" w:hAnsi="Helvetica" w:cs="Arial"/>
          <w:lang w:val="en-GB"/>
        </w:rPr>
        <w:t>emerging</w:t>
      </w:r>
      <w:r w:rsidR="00D363F8" w:rsidRPr="004C2B8B">
        <w:rPr>
          <w:rFonts w:ascii="Helvetica" w:hAnsi="Helvetica" w:cs="Arial"/>
          <w:lang w:val="en-GB"/>
        </w:rPr>
        <w:t xml:space="preserve"> </w:t>
      </w:r>
      <w:r w:rsidR="003E31C9" w:rsidRPr="004C2B8B">
        <w:rPr>
          <w:rFonts w:ascii="Helvetica" w:hAnsi="Helvetica" w:cs="Arial"/>
          <w:lang w:val="en-GB"/>
        </w:rPr>
        <w:t>women</w:t>
      </w:r>
      <w:r w:rsidR="00D363F8" w:rsidRPr="004C2B8B">
        <w:rPr>
          <w:rFonts w:ascii="Helvetica" w:hAnsi="Helvetica" w:cs="Arial"/>
          <w:lang w:val="en-GB"/>
        </w:rPr>
        <w:t xml:space="preserve"> talent, </w:t>
      </w:r>
      <w:r w:rsidR="00026643" w:rsidRPr="004C2B8B">
        <w:rPr>
          <w:rFonts w:ascii="Helvetica" w:hAnsi="Helvetica" w:cs="Arial"/>
          <w:lang w:val="en-GB"/>
        </w:rPr>
        <w:t>helping to foster</w:t>
      </w:r>
      <w:r w:rsidR="00D363F8" w:rsidRPr="004C2B8B">
        <w:rPr>
          <w:rFonts w:ascii="Helvetica" w:hAnsi="Helvetica" w:cs="Arial"/>
          <w:lang w:val="en-GB"/>
        </w:rPr>
        <w:t xml:space="preserve"> long-lasting, meaningful relationships between women of equal strength and ambition</w:t>
      </w:r>
      <w:r w:rsidR="00026643" w:rsidRPr="004C2B8B">
        <w:rPr>
          <w:rFonts w:ascii="Helvetica" w:hAnsi="Helvetica" w:cs="Arial"/>
          <w:lang w:val="en-GB"/>
        </w:rPr>
        <w:t xml:space="preserve"> despite being</w:t>
      </w:r>
      <w:r w:rsidR="00D363F8" w:rsidRPr="004C2B8B">
        <w:rPr>
          <w:rFonts w:ascii="Helvetica" w:hAnsi="Helvetica" w:cs="Arial"/>
          <w:lang w:val="en-GB"/>
        </w:rPr>
        <w:t xml:space="preserve"> at different stages in their careers. </w:t>
      </w:r>
    </w:p>
    <w:p w14:paraId="6C5133DE" w14:textId="1984C104" w:rsidR="00026643" w:rsidRPr="004C2B8B" w:rsidRDefault="00026643">
      <w:pPr>
        <w:rPr>
          <w:rFonts w:ascii="Helvetica" w:hAnsi="Helvetica" w:cs="Arial"/>
          <w:lang w:val="en-GB"/>
        </w:rPr>
      </w:pPr>
      <w:r w:rsidRPr="004C2B8B">
        <w:rPr>
          <w:rFonts w:ascii="Helvetica" w:hAnsi="Helvetica" w:cs="Arial"/>
          <w:lang w:val="en-GB"/>
        </w:rPr>
        <w:t xml:space="preserve">Alongside this, we aim to use Taa Marbouta as a symbol of change, </w:t>
      </w:r>
      <w:r w:rsidR="007A6684" w:rsidRPr="004C2B8B">
        <w:rPr>
          <w:rFonts w:ascii="Helvetica" w:hAnsi="Helvetica" w:cs="Arial"/>
          <w:lang w:val="en-GB"/>
        </w:rPr>
        <w:t xml:space="preserve">visually </w:t>
      </w:r>
      <w:r w:rsidRPr="004C2B8B">
        <w:rPr>
          <w:rFonts w:ascii="Helvetica" w:hAnsi="Helvetica" w:cs="Arial"/>
          <w:lang w:val="en-GB"/>
        </w:rPr>
        <w:t xml:space="preserve">spelling out the challenge </w:t>
      </w:r>
      <w:r w:rsidR="00516A02" w:rsidRPr="004C2B8B">
        <w:rPr>
          <w:rFonts w:ascii="Helvetica" w:hAnsi="Helvetica" w:cs="Arial"/>
          <w:lang w:val="en-GB"/>
        </w:rPr>
        <w:t xml:space="preserve">that </w:t>
      </w:r>
      <w:r w:rsidRPr="004C2B8B">
        <w:rPr>
          <w:rFonts w:ascii="Helvetica" w:hAnsi="Helvetica" w:cs="Arial"/>
          <w:lang w:val="en-GB"/>
        </w:rPr>
        <w:t xml:space="preserve">women face when it comes to seeking </w:t>
      </w:r>
      <w:r w:rsidR="003E31C9" w:rsidRPr="004C2B8B">
        <w:rPr>
          <w:rFonts w:ascii="Helvetica" w:hAnsi="Helvetica" w:cs="Arial"/>
          <w:lang w:val="en-GB"/>
        </w:rPr>
        <w:t>women</w:t>
      </w:r>
      <w:r w:rsidRPr="004C2B8B">
        <w:rPr>
          <w:rFonts w:ascii="Helvetica" w:hAnsi="Helvetica" w:cs="Arial"/>
          <w:lang w:val="en-GB"/>
        </w:rPr>
        <w:t xml:space="preserve"> mentors. </w:t>
      </w:r>
    </w:p>
    <w:p w14:paraId="1DD38DD9" w14:textId="48104683" w:rsidR="002D780A" w:rsidRPr="004C2B8B" w:rsidRDefault="002D780A">
      <w:pPr>
        <w:spacing w:after="0" w:line="240" w:lineRule="auto"/>
        <w:textAlignment w:val="baseline"/>
        <w:rPr>
          <w:rFonts w:ascii="Helvetica" w:eastAsia="Times New Roman" w:hAnsi="Helvetica" w:cs="Arial"/>
          <w:b/>
          <w:bCs/>
          <w:color w:val="000000"/>
          <w:bdr w:val="none" w:sz="0" w:space="0" w:color="auto" w:frame="1"/>
          <w:lang w:val="en-GB"/>
        </w:rPr>
      </w:pPr>
      <w:r w:rsidRPr="004C2B8B">
        <w:rPr>
          <w:rFonts w:ascii="Helvetica" w:eastAsia="Times New Roman" w:hAnsi="Helvetica" w:cs="Arial"/>
          <w:b/>
          <w:bCs/>
          <w:color w:val="000000"/>
          <w:bdr w:val="none" w:sz="0" w:space="0" w:color="auto" w:frame="1"/>
          <w:lang w:val="en-GB"/>
        </w:rPr>
        <w:t xml:space="preserve">Who </w:t>
      </w:r>
      <w:r w:rsidR="00FD4AFA" w:rsidRPr="004C2B8B">
        <w:rPr>
          <w:rFonts w:ascii="Helvetica" w:eastAsia="Times New Roman" w:hAnsi="Helvetica" w:cs="Arial"/>
          <w:b/>
          <w:bCs/>
          <w:color w:val="000000"/>
          <w:bdr w:val="none" w:sz="0" w:space="0" w:color="auto" w:frame="1"/>
          <w:lang w:val="en-GB"/>
        </w:rPr>
        <w:t>founded and owns</w:t>
      </w:r>
      <w:r w:rsidRPr="004C2B8B">
        <w:rPr>
          <w:rFonts w:ascii="Helvetica" w:eastAsia="Times New Roman" w:hAnsi="Helvetica" w:cs="Arial"/>
          <w:b/>
          <w:bCs/>
          <w:color w:val="000000"/>
          <w:bdr w:val="none" w:sz="0" w:space="0" w:color="auto" w:frame="1"/>
          <w:lang w:val="en-GB"/>
        </w:rPr>
        <w:t xml:space="preserve"> the programme?</w:t>
      </w:r>
    </w:p>
    <w:p w14:paraId="57F57D98" w14:textId="77777777" w:rsidR="002D780A" w:rsidRPr="004C2B8B" w:rsidRDefault="002D780A">
      <w:pPr>
        <w:spacing w:after="0" w:line="240" w:lineRule="auto"/>
        <w:textAlignment w:val="baseline"/>
        <w:rPr>
          <w:rFonts w:ascii="Helvetica" w:eastAsia="Times New Roman" w:hAnsi="Helvetica" w:cs="Arial"/>
          <w:color w:val="000000"/>
          <w:bdr w:val="none" w:sz="0" w:space="0" w:color="auto" w:frame="1"/>
          <w:lang w:val="en-GB"/>
        </w:rPr>
      </w:pPr>
    </w:p>
    <w:p w14:paraId="7FE02028" w14:textId="04832BE7" w:rsidR="002D780A" w:rsidRPr="004C2B8B" w:rsidRDefault="002D780A" w:rsidP="002D780A">
      <w:pPr>
        <w:rPr>
          <w:rFonts w:ascii="Helvetica" w:eastAsia="Times New Roman" w:hAnsi="Helvetica" w:cs="Arial"/>
          <w:lang w:val="en-GB"/>
        </w:rPr>
      </w:pPr>
      <w:r w:rsidRPr="004C2B8B">
        <w:rPr>
          <w:rFonts w:ascii="Helvetica" w:eastAsia="Times New Roman" w:hAnsi="Helvetica" w:cs="Arial"/>
          <w:color w:val="000000"/>
          <w:bdr w:val="none" w:sz="0" w:space="0" w:color="auto" w:frame="1"/>
          <w:lang w:val="en-GB"/>
        </w:rPr>
        <w:lastRenderedPageBreak/>
        <w:t xml:space="preserve">The programme is co-owned by </w:t>
      </w:r>
      <w:r w:rsidR="001D5680" w:rsidRPr="004C2B8B">
        <w:rPr>
          <w:rFonts w:ascii="Helvetica" w:eastAsia="Times New Roman" w:hAnsi="Helvetica" w:cs="Arial"/>
          <w:color w:val="000000"/>
          <w:bdr w:val="none" w:sz="0" w:space="0" w:color="auto" w:frame="1"/>
          <w:lang w:val="en-GB"/>
        </w:rPr>
        <w:t xml:space="preserve">founding partners </w:t>
      </w:r>
      <w:r w:rsidRPr="004C2B8B">
        <w:rPr>
          <w:rFonts w:ascii="Helvetica" w:eastAsia="Times New Roman" w:hAnsi="Helvetica" w:cs="Arial"/>
          <w:color w:val="000000"/>
          <w:bdr w:val="none" w:sz="0" w:space="0" w:color="auto" w:frame="1"/>
          <w:lang w:val="en-GB"/>
        </w:rPr>
        <w:t>PRCA MENA</w:t>
      </w:r>
      <w:r w:rsidRPr="004C2B8B">
        <w:rPr>
          <w:rFonts w:ascii="Helvetica" w:hAnsi="Helvetica" w:cs="Arial"/>
          <w:lang w:val="en-GB"/>
        </w:rPr>
        <w:t xml:space="preserve"> (</w:t>
      </w:r>
      <w:r w:rsidRPr="004C2B8B">
        <w:rPr>
          <w:rFonts w:ascii="Helvetica" w:eastAsia="Times New Roman" w:hAnsi="Helvetica" w:cs="Arial"/>
          <w:lang w:val="en-GB"/>
        </w:rPr>
        <w:t xml:space="preserve">the world’s largest Public Relations Association) and GWPR (Global Women in PR), with </w:t>
      </w:r>
      <w:r w:rsidR="00FD4AFA" w:rsidRPr="004C2B8B">
        <w:rPr>
          <w:rFonts w:ascii="Helvetica" w:eastAsia="Times New Roman" w:hAnsi="Helvetica" w:cs="Arial"/>
          <w:lang w:val="en-GB"/>
        </w:rPr>
        <w:t xml:space="preserve">global integrated communications network </w:t>
      </w:r>
      <w:r w:rsidRPr="004C2B8B">
        <w:rPr>
          <w:rFonts w:ascii="Helvetica" w:eastAsia="Times New Roman" w:hAnsi="Helvetica" w:cs="Arial"/>
          <w:lang w:val="en-GB"/>
        </w:rPr>
        <w:t xml:space="preserve">Ogilvy as a founding partner and creative </w:t>
      </w:r>
      <w:r w:rsidR="005C2136" w:rsidRPr="004C2B8B">
        <w:rPr>
          <w:rFonts w:ascii="Helvetica" w:eastAsia="Times New Roman" w:hAnsi="Helvetica" w:cs="Arial"/>
          <w:lang w:val="en-GB"/>
        </w:rPr>
        <w:t>partner</w:t>
      </w:r>
      <w:r w:rsidRPr="004C2B8B">
        <w:rPr>
          <w:rFonts w:ascii="Helvetica" w:eastAsia="Times New Roman" w:hAnsi="Helvetica" w:cs="Arial"/>
          <w:lang w:val="en-GB"/>
        </w:rPr>
        <w:t>.</w:t>
      </w:r>
    </w:p>
    <w:p w14:paraId="59433894" w14:textId="45F9EC5F" w:rsidR="00FD4AFA" w:rsidRPr="004C2B8B" w:rsidRDefault="00FD4AFA" w:rsidP="00FD4AFA">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What is PRCA</w:t>
      </w:r>
      <w:r w:rsidR="00C7253A">
        <w:rPr>
          <w:rFonts w:ascii="Helvetica" w:eastAsia="Times New Roman" w:hAnsi="Helvetica" w:cs="Arial"/>
          <w:b/>
          <w:bCs/>
          <w:color w:val="000000"/>
          <w:lang w:val="en-GB"/>
        </w:rPr>
        <w:t xml:space="preserve"> MENA’s</w:t>
      </w:r>
      <w:r w:rsidRPr="004C2B8B">
        <w:rPr>
          <w:rFonts w:ascii="Helvetica" w:eastAsia="Times New Roman" w:hAnsi="Helvetica" w:cs="Arial"/>
          <w:b/>
          <w:bCs/>
          <w:color w:val="000000"/>
          <w:lang w:val="en-GB"/>
        </w:rPr>
        <w:t>, GWPR</w:t>
      </w:r>
      <w:r w:rsidR="00C7253A">
        <w:rPr>
          <w:rFonts w:ascii="Helvetica" w:eastAsia="Times New Roman" w:hAnsi="Helvetica" w:cs="Arial"/>
          <w:b/>
          <w:bCs/>
          <w:color w:val="000000"/>
          <w:lang w:val="en-GB"/>
        </w:rPr>
        <w:t xml:space="preserve"> MENA’</w:t>
      </w:r>
      <w:r w:rsidRPr="004C2B8B">
        <w:rPr>
          <w:rFonts w:ascii="Helvetica" w:eastAsia="Times New Roman" w:hAnsi="Helvetica" w:cs="Arial"/>
          <w:b/>
          <w:bCs/>
          <w:color w:val="000000"/>
          <w:lang w:val="en-GB"/>
        </w:rPr>
        <w:t xml:space="preserve">s, and </w:t>
      </w:r>
      <w:r w:rsidR="00C7253A">
        <w:rPr>
          <w:rFonts w:ascii="Helvetica" w:eastAsia="Times New Roman" w:hAnsi="Helvetica" w:cs="Arial"/>
          <w:b/>
          <w:bCs/>
          <w:color w:val="000000"/>
          <w:lang w:val="en-GB"/>
        </w:rPr>
        <w:t xml:space="preserve">Memac </w:t>
      </w:r>
      <w:r w:rsidRPr="004C2B8B">
        <w:rPr>
          <w:rFonts w:ascii="Helvetica" w:eastAsia="Times New Roman" w:hAnsi="Helvetica" w:cs="Arial"/>
          <w:b/>
          <w:bCs/>
          <w:color w:val="000000"/>
          <w:lang w:val="en-GB"/>
        </w:rPr>
        <w:t>Ogilvy’s role in Taa Marbouta?</w:t>
      </w:r>
    </w:p>
    <w:p w14:paraId="02DE5B0A" w14:textId="77777777" w:rsidR="00FD4AFA" w:rsidRPr="004C2B8B" w:rsidRDefault="00FD4AFA" w:rsidP="00FD4AFA">
      <w:pPr>
        <w:spacing w:after="0" w:line="240" w:lineRule="auto"/>
        <w:textAlignment w:val="baseline"/>
        <w:rPr>
          <w:rFonts w:ascii="Helvetica" w:eastAsia="Times New Roman" w:hAnsi="Helvetica" w:cs="Arial"/>
          <w:b/>
          <w:bCs/>
          <w:color w:val="000000"/>
          <w:lang w:val="en-GB"/>
        </w:rPr>
      </w:pPr>
    </w:p>
    <w:p w14:paraId="275736DF" w14:textId="68216C73" w:rsidR="00FD4AFA" w:rsidRPr="004C2B8B" w:rsidRDefault="00FD4AFA"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Taa Marbouta is a co-lead project by PRCA</w:t>
      </w:r>
      <w:r w:rsidR="00C7253A">
        <w:rPr>
          <w:rFonts w:ascii="Helvetica" w:eastAsia="Times New Roman" w:hAnsi="Helvetica" w:cs="Arial"/>
          <w:color w:val="000000"/>
          <w:lang w:val="en-GB"/>
        </w:rPr>
        <w:t xml:space="preserve"> MENA</w:t>
      </w:r>
      <w:r w:rsidRPr="004C2B8B">
        <w:rPr>
          <w:rFonts w:ascii="Helvetica" w:eastAsia="Times New Roman" w:hAnsi="Helvetica" w:cs="Arial"/>
          <w:color w:val="000000"/>
          <w:lang w:val="en-GB"/>
        </w:rPr>
        <w:t xml:space="preserve"> and GWPR</w:t>
      </w:r>
      <w:r w:rsidR="00C7253A">
        <w:rPr>
          <w:rFonts w:ascii="Helvetica" w:eastAsia="Times New Roman" w:hAnsi="Helvetica" w:cs="Arial"/>
          <w:color w:val="000000"/>
          <w:lang w:val="en-GB"/>
        </w:rPr>
        <w:t xml:space="preserve"> MENA</w:t>
      </w:r>
      <w:r w:rsidRPr="004C2B8B">
        <w:rPr>
          <w:rFonts w:ascii="Helvetica" w:eastAsia="Times New Roman" w:hAnsi="Helvetica" w:cs="Arial"/>
          <w:color w:val="000000"/>
          <w:lang w:val="en-GB"/>
        </w:rPr>
        <w:t xml:space="preserve">. Their role is to facilitate the communication between mentors and mentees, arrange sessions, provide information and feedback, manage requests and applications, and manage events, gatherings, and content related to Taa Marbouta. </w:t>
      </w:r>
    </w:p>
    <w:p w14:paraId="6C6EA05F" w14:textId="4F90CBD6" w:rsidR="00FD4AFA" w:rsidRPr="004C2B8B" w:rsidRDefault="00FD4AFA" w:rsidP="00B610C7">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br/>
      </w:r>
      <w:r w:rsidR="00C7253A">
        <w:rPr>
          <w:rFonts w:ascii="Helvetica" w:eastAsia="Times New Roman" w:hAnsi="Helvetica" w:cs="Arial"/>
          <w:color w:val="000000"/>
          <w:lang w:val="en-GB"/>
        </w:rPr>
        <w:t xml:space="preserve">Memac </w:t>
      </w:r>
      <w:r w:rsidRPr="004C2B8B">
        <w:rPr>
          <w:rFonts w:ascii="Helvetica" w:eastAsia="Times New Roman" w:hAnsi="Helvetica" w:cs="Arial"/>
          <w:color w:val="000000"/>
          <w:lang w:val="en-GB"/>
        </w:rPr>
        <w:t xml:space="preserve">Ogilvy is a founding partner and the </w:t>
      </w:r>
      <w:r w:rsidR="00C7253A">
        <w:rPr>
          <w:rFonts w:ascii="Helvetica" w:eastAsia="Times New Roman" w:hAnsi="Helvetica" w:cs="Arial"/>
          <w:color w:val="000000"/>
          <w:lang w:val="en-GB"/>
        </w:rPr>
        <w:t>driving creative and communications force</w:t>
      </w:r>
      <w:r w:rsidRPr="004C2B8B">
        <w:rPr>
          <w:rFonts w:ascii="Helvetica" w:eastAsia="Times New Roman" w:hAnsi="Helvetica" w:cs="Arial"/>
          <w:color w:val="000000"/>
          <w:lang w:val="en-GB"/>
        </w:rPr>
        <w:t xml:space="preserve"> behind Taa Marbouta</w:t>
      </w:r>
      <w:r w:rsidR="00E34344" w:rsidRPr="004C2B8B">
        <w:rPr>
          <w:rFonts w:ascii="Helvetica" w:eastAsia="Times New Roman" w:hAnsi="Helvetica" w:cs="Arial"/>
          <w:color w:val="000000"/>
          <w:lang w:val="en-GB"/>
        </w:rPr>
        <w:t xml:space="preserve">, responsible for the programme’s </w:t>
      </w:r>
      <w:r w:rsidR="00C7253A">
        <w:rPr>
          <w:rFonts w:ascii="Helvetica" w:eastAsia="Times New Roman" w:hAnsi="Helvetica" w:cs="Arial"/>
          <w:color w:val="000000"/>
          <w:lang w:val="en-GB"/>
        </w:rPr>
        <w:t>identity and outputs</w:t>
      </w:r>
      <w:r w:rsidR="00E34344" w:rsidRPr="004C2B8B">
        <w:rPr>
          <w:rFonts w:ascii="Helvetica" w:eastAsia="Times New Roman" w:hAnsi="Helvetica" w:cs="Arial"/>
          <w:color w:val="000000"/>
          <w:lang w:val="en-GB"/>
        </w:rPr>
        <w:t xml:space="preserve">. </w:t>
      </w:r>
      <w:r w:rsidR="00C7253A">
        <w:rPr>
          <w:rFonts w:ascii="Helvetica" w:eastAsia="Times New Roman" w:hAnsi="Helvetica" w:cs="Arial"/>
          <w:color w:val="000000"/>
          <w:lang w:val="en-GB"/>
        </w:rPr>
        <w:t xml:space="preserve">Memac </w:t>
      </w:r>
      <w:r w:rsidRPr="004C2B8B">
        <w:rPr>
          <w:rFonts w:ascii="Helvetica" w:eastAsia="Times New Roman" w:hAnsi="Helvetica" w:cs="Arial"/>
          <w:color w:val="000000"/>
          <w:lang w:val="en-GB"/>
        </w:rPr>
        <w:t xml:space="preserve">Ogilvy is also committing two Original Inductees to the programme, alongside PRCA </w:t>
      </w:r>
      <w:r w:rsidR="00C7253A">
        <w:rPr>
          <w:rFonts w:ascii="Helvetica" w:eastAsia="Times New Roman" w:hAnsi="Helvetica" w:cs="Arial"/>
          <w:color w:val="000000"/>
          <w:lang w:val="en-GB"/>
        </w:rPr>
        <w:t xml:space="preserve">MENA </w:t>
      </w:r>
      <w:r w:rsidRPr="004C2B8B">
        <w:rPr>
          <w:rFonts w:ascii="Helvetica" w:eastAsia="Times New Roman" w:hAnsi="Helvetica" w:cs="Arial"/>
          <w:color w:val="000000"/>
          <w:lang w:val="en-GB"/>
        </w:rPr>
        <w:t>and GWPR</w:t>
      </w:r>
      <w:r w:rsidR="00C7253A">
        <w:rPr>
          <w:rFonts w:ascii="Helvetica" w:eastAsia="Times New Roman" w:hAnsi="Helvetica" w:cs="Arial"/>
          <w:color w:val="000000"/>
          <w:lang w:val="en-GB"/>
        </w:rPr>
        <w:t xml:space="preserve"> MENA</w:t>
      </w:r>
      <w:r w:rsidRPr="004C2B8B">
        <w:rPr>
          <w:rFonts w:ascii="Helvetica" w:eastAsia="Times New Roman" w:hAnsi="Helvetica" w:cs="Arial"/>
          <w:color w:val="000000"/>
          <w:lang w:val="en-GB"/>
        </w:rPr>
        <w:t>.</w:t>
      </w:r>
    </w:p>
    <w:p w14:paraId="76FF3602" w14:textId="77777777" w:rsidR="00FE0D32" w:rsidRPr="004C2B8B" w:rsidRDefault="00FE0D32" w:rsidP="00B610C7">
      <w:pPr>
        <w:spacing w:after="0" w:line="240" w:lineRule="auto"/>
        <w:textAlignment w:val="baseline"/>
        <w:rPr>
          <w:rFonts w:ascii="Helvetica" w:eastAsia="Times New Roman" w:hAnsi="Helvetica" w:cs="Arial"/>
          <w:color w:val="000000"/>
          <w:bdr w:val="none" w:sz="0" w:space="0" w:color="auto" w:frame="1"/>
          <w:shd w:val="clear" w:color="auto" w:fill="FFFFFF"/>
          <w:lang w:val="en-GB"/>
        </w:rPr>
      </w:pPr>
    </w:p>
    <w:p w14:paraId="60EC3C5A" w14:textId="15ACED5F" w:rsidR="00281BD8" w:rsidRPr="004C2B8B" w:rsidRDefault="00281BD8">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How long does the mentorship program</w:t>
      </w:r>
      <w:r w:rsidR="009D10B6" w:rsidRPr="004C2B8B">
        <w:rPr>
          <w:rFonts w:ascii="Helvetica" w:eastAsia="Times New Roman" w:hAnsi="Helvetica" w:cs="Arial"/>
          <w:b/>
          <w:bCs/>
          <w:color w:val="000000"/>
          <w:lang w:val="en-GB"/>
        </w:rPr>
        <w:t>me</w:t>
      </w:r>
      <w:r w:rsidRPr="004C2B8B">
        <w:rPr>
          <w:rFonts w:ascii="Helvetica" w:eastAsia="Times New Roman" w:hAnsi="Helvetica" w:cs="Arial"/>
          <w:b/>
          <w:bCs/>
          <w:color w:val="000000"/>
          <w:lang w:val="en-GB"/>
        </w:rPr>
        <w:t xml:space="preserve"> last?</w:t>
      </w:r>
    </w:p>
    <w:p w14:paraId="7E9A22C1" w14:textId="10D40D93" w:rsidR="00281BD8" w:rsidRPr="004C2B8B" w:rsidRDefault="00281BD8" w:rsidP="002D780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br/>
      </w:r>
      <w:r w:rsidR="00FD01E0" w:rsidRPr="004C2B8B">
        <w:rPr>
          <w:rFonts w:ascii="Helvetica" w:eastAsia="Times New Roman" w:hAnsi="Helvetica" w:cs="Arial"/>
          <w:color w:val="000000"/>
          <w:lang w:val="en-GB"/>
        </w:rPr>
        <w:t>F</w:t>
      </w:r>
      <w:r w:rsidRPr="004C2B8B">
        <w:rPr>
          <w:rFonts w:ascii="Helvetica" w:eastAsia="Times New Roman" w:hAnsi="Helvetica" w:cs="Arial"/>
          <w:color w:val="000000"/>
          <w:lang w:val="en-GB"/>
        </w:rPr>
        <w:t>r</w:t>
      </w:r>
      <w:r w:rsidR="00480198" w:rsidRPr="004C2B8B">
        <w:rPr>
          <w:rFonts w:ascii="Helvetica" w:eastAsia="Times New Roman" w:hAnsi="Helvetica" w:cs="Arial"/>
          <w:color w:val="000000"/>
          <w:lang w:val="en-GB"/>
        </w:rPr>
        <w:t>om</w:t>
      </w:r>
      <w:r w:rsidRPr="004C2B8B">
        <w:rPr>
          <w:rFonts w:ascii="Helvetica" w:eastAsia="Times New Roman" w:hAnsi="Helvetica" w:cs="Arial"/>
          <w:color w:val="000000"/>
          <w:lang w:val="en-GB"/>
        </w:rPr>
        <w:t xml:space="preserve"> each mentor we expect a minimum 12</w:t>
      </w:r>
      <w:r w:rsidR="009D10B6" w:rsidRPr="004C2B8B">
        <w:rPr>
          <w:rFonts w:ascii="Helvetica" w:eastAsia="Times New Roman" w:hAnsi="Helvetica" w:cs="Arial"/>
          <w:color w:val="000000"/>
          <w:lang w:val="en-GB"/>
        </w:rPr>
        <w:t>-</w:t>
      </w:r>
      <w:r w:rsidRPr="004C2B8B">
        <w:rPr>
          <w:rFonts w:ascii="Helvetica" w:eastAsia="Times New Roman" w:hAnsi="Helvetica" w:cs="Arial"/>
          <w:color w:val="000000"/>
          <w:lang w:val="en-GB"/>
        </w:rPr>
        <w:t>month commit</w:t>
      </w:r>
      <w:r w:rsidR="009D10B6" w:rsidRPr="004C2B8B">
        <w:rPr>
          <w:rFonts w:ascii="Helvetica" w:eastAsia="Times New Roman" w:hAnsi="Helvetica" w:cs="Arial"/>
          <w:color w:val="000000"/>
          <w:lang w:val="en-GB"/>
        </w:rPr>
        <w:t>ment</w:t>
      </w:r>
      <w:r w:rsidRPr="004C2B8B">
        <w:rPr>
          <w:rFonts w:ascii="Helvetica" w:eastAsia="Times New Roman" w:hAnsi="Helvetica" w:cs="Arial"/>
          <w:color w:val="000000"/>
          <w:lang w:val="en-GB"/>
        </w:rPr>
        <w:t xml:space="preserve"> to mentoring and contributing to the program</w:t>
      </w:r>
      <w:r w:rsidR="009D10B6" w:rsidRPr="004C2B8B">
        <w:rPr>
          <w:rFonts w:ascii="Helvetica" w:eastAsia="Times New Roman" w:hAnsi="Helvetica" w:cs="Arial"/>
          <w:color w:val="000000"/>
          <w:lang w:val="en-GB"/>
        </w:rPr>
        <w:t>me</w:t>
      </w:r>
      <w:r w:rsidRPr="004C2B8B">
        <w:rPr>
          <w:rFonts w:ascii="Helvetica" w:eastAsia="Times New Roman" w:hAnsi="Helvetica" w:cs="Arial"/>
          <w:color w:val="000000"/>
          <w:lang w:val="en-GB"/>
        </w:rPr>
        <w:t xml:space="preserve">. </w:t>
      </w:r>
      <w:r w:rsidR="007625C6" w:rsidRPr="004C2B8B">
        <w:rPr>
          <w:rFonts w:ascii="Helvetica" w:eastAsia="Times New Roman" w:hAnsi="Helvetica" w:cs="Arial"/>
          <w:color w:val="000000"/>
          <w:lang w:val="en-GB"/>
        </w:rPr>
        <w:t>Mentors</w:t>
      </w:r>
      <w:r w:rsidRPr="004C2B8B">
        <w:rPr>
          <w:rFonts w:ascii="Helvetica" w:eastAsia="Times New Roman" w:hAnsi="Helvetica" w:cs="Arial"/>
          <w:color w:val="000000"/>
          <w:lang w:val="en-GB"/>
        </w:rPr>
        <w:t xml:space="preserve"> are able to renew for an additional 12-months should </w:t>
      </w:r>
      <w:r w:rsidR="007625C6" w:rsidRPr="004C2B8B">
        <w:rPr>
          <w:rFonts w:ascii="Helvetica" w:eastAsia="Times New Roman" w:hAnsi="Helvetica" w:cs="Arial"/>
          <w:color w:val="000000"/>
          <w:lang w:val="en-GB"/>
        </w:rPr>
        <w:t>they</w:t>
      </w:r>
      <w:r w:rsidRPr="004C2B8B">
        <w:rPr>
          <w:rFonts w:ascii="Helvetica" w:eastAsia="Times New Roman" w:hAnsi="Helvetica" w:cs="Arial"/>
          <w:color w:val="000000"/>
          <w:lang w:val="en-GB"/>
        </w:rPr>
        <w:t xml:space="preserve"> feel </w:t>
      </w:r>
      <w:r w:rsidR="007625C6" w:rsidRPr="004C2B8B">
        <w:rPr>
          <w:rFonts w:ascii="Helvetica" w:eastAsia="Times New Roman" w:hAnsi="Helvetica" w:cs="Arial"/>
          <w:color w:val="000000"/>
          <w:lang w:val="en-GB"/>
        </w:rPr>
        <w:t>they</w:t>
      </w:r>
      <w:r w:rsidRPr="004C2B8B">
        <w:rPr>
          <w:rFonts w:ascii="Helvetica" w:eastAsia="Times New Roman" w:hAnsi="Helvetica" w:cs="Arial"/>
          <w:color w:val="000000"/>
          <w:lang w:val="en-GB"/>
        </w:rPr>
        <w:t xml:space="preserve"> have more to contribute.</w:t>
      </w:r>
    </w:p>
    <w:p w14:paraId="01630700" w14:textId="4F1034BC" w:rsidR="00FD4AFA" w:rsidRPr="004C2B8B" w:rsidRDefault="00FD4AFA" w:rsidP="002D780A">
      <w:pPr>
        <w:spacing w:after="0" w:line="240" w:lineRule="auto"/>
        <w:textAlignment w:val="baseline"/>
        <w:rPr>
          <w:rFonts w:ascii="Helvetica" w:eastAsia="Times New Roman" w:hAnsi="Helvetica" w:cs="Arial"/>
          <w:color w:val="000000"/>
          <w:lang w:val="en-GB"/>
        </w:rPr>
      </w:pPr>
    </w:p>
    <w:p w14:paraId="3BC3F0CE" w14:textId="44082D4B" w:rsidR="00FD4AFA" w:rsidRPr="004C2B8B" w:rsidRDefault="00F809E0" w:rsidP="002D780A">
      <w:pPr>
        <w:spacing w:after="0" w:line="240" w:lineRule="auto"/>
        <w:textAlignment w:val="baseline"/>
        <w:rPr>
          <w:rFonts w:ascii="Helvetica" w:eastAsia="Times New Roman" w:hAnsi="Helvetica" w:cs="Arial"/>
          <w:b/>
          <w:bCs/>
          <w:color w:val="B3AAD7"/>
          <w:sz w:val="28"/>
          <w:szCs w:val="28"/>
          <w:lang w:val="en-GB"/>
        </w:rPr>
      </w:pPr>
      <w:r w:rsidRPr="004C2B8B">
        <w:rPr>
          <w:rFonts w:ascii="Helvetica" w:eastAsia="Times New Roman" w:hAnsi="Helvetica" w:cs="Arial"/>
          <w:b/>
          <w:bCs/>
          <w:color w:val="B3AAD7"/>
          <w:sz w:val="28"/>
          <w:szCs w:val="28"/>
          <w:lang w:val="en-GB"/>
        </w:rPr>
        <w:t>For m</w:t>
      </w:r>
      <w:r w:rsidR="00FD4AFA" w:rsidRPr="004C2B8B">
        <w:rPr>
          <w:rFonts w:ascii="Helvetica" w:eastAsia="Times New Roman" w:hAnsi="Helvetica" w:cs="Arial"/>
          <w:b/>
          <w:bCs/>
          <w:color w:val="B3AAD7"/>
          <w:sz w:val="28"/>
          <w:szCs w:val="28"/>
          <w:lang w:val="en-GB"/>
        </w:rPr>
        <w:t>entors</w:t>
      </w:r>
    </w:p>
    <w:p w14:paraId="306485BB" w14:textId="4876E878" w:rsidR="00FD4AFA" w:rsidRPr="004C2B8B" w:rsidRDefault="00FD4AFA" w:rsidP="00FD4AFA">
      <w:pPr>
        <w:spacing w:after="0" w:line="240" w:lineRule="auto"/>
        <w:textAlignment w:val="baseline"/>
        <w:rPr>
          <w:rFonts w:ascii="Helvetica" w:eastAsia="Times New Roman" w:hAnsi="Helvetica" w:cs="Arial"/>
          <w:b/>
          <w:bCs/>
          <w:color w:val="000000"/>
          <w:u w:val="single"/>
          <w:lang w:val="en-GB"/>
        </w:rPr>
      </w:pPr>
    </w:p>
    <w:p w14:paraId="14C12D2C" w14:textId="0A58605B" w:rsidR="00D5146E" w:rsidRPr="004C2B8B" w:rsidRDefault="00D5146E" w:rsidP="00FD4AFA">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How do I become a mentor?</w:t>
      </w:r>
    </w:p>
    <w:p w14:paraId="7B7530D6" w14:textId="1A7D35A5" w:rsidR="00D5146E" w:rsidRPr="004C2B8B" w:rsidRDefault="00D5146E" w:rsidP="00FD4AFA">
      <w:pPr>
        <w:spacing w:after="0" w:line="240" w:lineRule="auto"/>
        <w:textAlignment w:val="baseline"/>
        <w:rPr>
          <w:rFonts w:ascii="Helvetica" w:eastAsia="Times New Roman" w:hAnsi="Helvetica" w:cs="Arial"/>
          <w:color w:val="000000"/>
          <w:lang w:val="en-GB"/>
        </w:rPr>
      </w:pPr>
    </w:p>
    <w:p w14:paraId="52EDFE4A" w14:textId="01E1E8C8" w:rsidR="00D5146E" w:rsidRPr="004C2B8B" w:rsidRDefault="00D5146E"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You can apply to be a mentor by visiting the Taa Marbouta section of the PRCA MENA website</w:t>
      </w:r>
      <w:r w:rsidR="000E50A4" w:rsidRPr="004C2B8B">
        <w:rPr>
          <w:rFonts w:ascii="Helvetica" w:eastAsia="Times New Roman" w:hAnsi="Helvetica" w:cs="Arial"/>
          <w:color w:val="000000"/>
          <w:lang w:val="en-GB"/>
        </w:rPr>
        <w:t xml:space="preserve"> — prca.mena.global/taa-marbouta —</w:t>
      </w:r>
      <w:r w:rsidRPr="004C2B8B">
        <w:rPr>
          <w:rFonts w:ascii="Helvetica" w:eastAsia="Times New Roman" w:hAnsi="Helvetica" w:cs="Arial"/>
          <w:color w:val="000000"/>
          <w:lang w:val="en-GB"/>
        </w:rPr>
        <w:t xml:space="preserve"> and </w:t>
      </w:r>
      <w:r w:rsidR="000E50A4" w:rsidRPr="004C2B8B">
        <w:rPr>
          <w:rFonts w:ascii="Helvetica" w:eastAsia="Times New Roman" w:hAnsi="Helvetica" w:cs="Arial"/>
          <w:color w:val="000000"/>
          <w:lang w:val="en-GB"/>
        </w:rPr>
        <w:t>downloading</w:t>
      </w:r>
      <w:r w:rsidRPr="004C2B8B">
        <w:rPr>
          <w:rFonts w:ascii="Helvetica" w:eastAsia="Times New Roman" w:hAnsi="Helvetica" w:cs="Arial"/>
          <w:color w:val="000000"/>
          <w:lang w:val="en-GB"/>
        </w:rPr>
        <w:t xml:space="preserve"> the application form. After completing the application form, please submit it via email to </w:t>
      </w:r>
      <w:r w:rsidR="000E50A4" w:rsidRPr="004C2B8B">
        <w:rPr>
          <w:rFonts w:ascii="Helvetica" w:eastAsia="Times New Roman" w:hAnsi="Helvetica" w:cs="Arial"/>
          <w:color w:val="000000"/>
          <w:lang w:val="en-GB"/>
        </w:rPr>
        <w:t>hayley.clements@prca.mena.global.</w:t>
      </w:r>
    </w:p>
    <w:p w14:paraId="5319B1AC" w14:textId="77777777" w:rsidR="00D5146E" w:rsidRPr="004C2B8B" w:rsidRDefault="00D5146E" w:rsidP="00FD4AFA">
      <w:pPr>
        <w:spacing w:after="0" w:line="240" w:lineRule="auto"/>
        <w:textAlignment w:val="baseline"/>
        <w:rPr>
          <w:rFonts w:ascii="Helvetica" w:eastAsia="Times New Roman" w:hAnsi="Helvetica" w:cs="Arial"/>
          <w:b/>
          <w:bCs/>
          <w:color w:val="000000"/>
          <w:lang w:val="en-GB"/>
        </w:rPr>
      </w:pPr>
    </w:p>
    <w:p w14:paraId="6E6F13E6" w14:textId="57D40C04" w:rsidR="00D5146E" w:rsidRPr="004C2B8B" w:rsidRDefault="00D5146E" w:rsidP="00FD4AFA">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 xml:space="preserve">If I apply to become a mentor, </w:t>
      </w:r>
      <w:r w:rsidR="00BB20FC" w:rsidRPr="004C2B8B">
        <w:rPr>
          <w:rFonts w:ascii="Helvetica" w:eastAsia="Times New Roman" w:hAnsi="Helvetica" w:cs="Arial"/>
          <w:b/>
          <w:bCs/>
          <w:color w:val="000000"/>
          <w:lang w:val="en-GB"/>
        </w:rPr>
        <w:t>am I</w:t>
      </w:r>
      <w:r w:rsidRPr="004C2B8B">
        <w:rPr>
          <w:rFonts w:ascii="Helvetica" w:eastAsia="Times New Roman" w:hAnsi="Helvetica" w:cs="Arial"/>
          <w:b/>
          <w:bCs/>
          <w:color w:val="000000"/>
          <w:lang w:val="en-GB"/>
        </w:rPr>
        <w:t xml:space="preserve"> guaranteed</w:t>
      </w:r>
      <w:r w:rsidR="00BB20FC" w:rsidRPr="004C2B8B">
        <w:rPr>
          <w:rFonts w:ascii="Helvetica" w:eastAsia="Times New Roman" w:hAnsi="Helvetica" w:cs="Arial"/>
          <w:b/>
          <w:bCs/>
          <w:color w:val="000000"/>
          <w:lang w:val="en-GB"/>
        </w:rPr>
        <w:t xml:space="preserve"> to be accepted</w:t>
      </w:r>
      <w:r w:rsidRPr="004C2B8B">
        <w:rPr>
          <w:rFonts w:ascii="Helvetica" w:eastAsia="Times New Roman" w:hAnsi="Helvetica" w:cs="Arial"/>
          <w:b/>
          <w:bCs/>
          <w:color w:val="000000"/>
          <w:lang w:val="en-GB"/>
        </w:rPr>
        <w:t>?</w:t>
      </w:r>
    </w:p>
    <w:p w14:paraId="1B499FB8" w14:textId="72810831" w:rsidR="00D5146E" w:rsidRPr="004C2B8B" w:rsidRDefault="00D5146E" w:rsidP="00FD4AFA">
      <w:pPr>
        <w:spacing w:after="0" w:line="240" w:lineRule="auto"/>
        <w:textAlignment w:val="baseline"/>
        <w:rPr>
          <w:rFonts w:ascii="Helvetica" w:eastAsia="Times New Roman" w:hAnsi="Helvetica" w:cs="Arial"/>
          <w:b/>
          <w:bCs/>
          <w:color w:val="000000"/>
          <w:lang w:val="en-GB"/>
        </w:rPr>
      </w:pPr>
    </w:p>
    <w:p w14:paraId="5B244266" w14:textId="55E6D610" w:rsidR="00D5146E" w:rsidRPr="004C2B8B" w:rsidRDefault="00D5146E"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Unfortunately not. Although we </w:t>
      </w:r>
      <w:r w:rsidR="00A01FC8" w:rsidRPr="004C2B8B">
        <w:rPr>
          <w:rFonts w:ascii="Helvetica" w:eastAsia="Times New Roman" w:hAnsi="Helvetica" w:cs="Arial"/>
          <w:color w:val="000000"/>
          <w:lang w:val="en-GB"/>
        </w:rPr>
        <w:t xml:space="preserve">want </w:t>
      </w:r>
      <w:r w:rsidRPr="004C2B8B">
        <w:rPr>
          <w:rFonts w:ascii="Helvetica" w:eastAsia="Times New Roman" w:hAnsi="Helvetica" w:cs="Arial"/>
          <w:color w:val="000000"/>
          <w:lang w:val="en-GB"/>
        </w:rPr>
        <w:t xml:space="preserve">to attract </w:t>
      </w:r>
      <w:r w:rsidR="00BB20FC" w:rsidRPr="004C2B8B">
        <w:rPr>
          <w:rFonts w:ascii="Helvetica" w:eastAsia="Times New Roman" w:hAnsi="Helvetica" w:cs="Arial"/>
          <w:color w:val="000000"/>
          <w:lang w:val="en-GB"/>
        </w:rPr>
        <w:t>the most</w:t>
      </w:r>
      <w:r w:rsidRPr="004C2B8B">
        <w:rPr>
          <w:rFonts w:ascii="Helvetica" w:eastAsia="Times New Roman" w:hAnsi="Helvetica" w:cs="Arial"/>
          <w:color w:val="000000"/>
          <w:lang w:val="en-GB"/>
        </w:rPr>
        <w:t xml:space="preserve"> diverse group of mentors </w:t>
      </w:r>
      <w:r w:rsidR="00BB20FC" w:rsidRPr="004C2B8B">
        <w:rPr>
          <w:rFonts w:ascii="Helvetica" w:eastAsia="Times New Roman" w:hAnsi="Helvetica" w:cs="Arial"/>
          <w:color w:val="000000"/>
          <w:lang w:val="en-GB"/>
        </w:rPr>
        <w:t xml:space="preserve">possible </w:t>
      </w:r>
      <w:r w:rsidRPr="004C2B8B">
        <w:rPr>
          <w:rFonts w:ascii="Helvetica" w:eastAsia="Times New Roman" w:hAnsi="Helvetica" w:cs="Arial"/>
          <w:color w:val="000000"/>
          <w:lang w:val="en-GB"/>
        </w:rPr>
        <w:t xml:space="preserve">to cater to the unique personal wants and needs of today’s talent, we cannot guarantee that every mentor applicant will </w:t>
      </w:r>
      <w:r w:rsidR="00BB20FC" w:rsidRPr="004C2B8B">
        <w:rPr>
          <w:rFonts w:ascii="Helvetica" w:eastAsia="Times New Roman" w:hAnsi="Helvetica" w:cs="Arial"/>
          <w:color w:val="000000"/>
          <w:lang w:val="en-GB"/>
        </w:rPr>
        <w:t>meet the eligibility criteria. This is not to say you won’t be accepted in the future, however, as your experience and skills grow.</w:t>
      </w:r>
      <w:r w:rsidRPr="004C2B8B">
        <w:rPr>
          <w:rFonts w:ascii="Helvetica" w:eastAsia="Times New Roman" w:hAnsi="Helvetica" w:cs="Arial"/>
          <w:color w:val="000000"/>
          <w:lang w:val="en-GB"/>
        </w:rPr>
        <w:t xml:space="preserve"> </w:t>
      </w:r>
    </w:p>
    <w:p w14:paraId="7DAEBCB8" w14:textId="338AD5AE" w:rsidR="000860F0" w:rsidRPr="004C2B8B" w:rsidRDefault="000860F0" w:rsidP="00FD4AFA">
      <w:pPr>
        <w:spacing w:after="0" w:line="240" w:lineRule="auto"/>
        <w:textAlignment w:val="baseline"/>
        <w:rPr>
          <w:rFonts w:ascii="Helvetica" w:eastAsia="Times New Roman" w:hAnsi="Helvetica" w:cs="Arial"/>
          <w:color w:val="000000"/>
          <w:lang w:val="en-GB"/>
        </w:rPr>
      </w:pPr>
    </w:p>
    <w:p w14:paraId="6C747E0B" w14:textId="753AD002" w:rsidR="00D02FBC" w:rsidRPr="004C2B8B" w:rsidRDefault="000860F0" w:rsidP="00B443E2">
      <w:pPr>
        <w:spacing w:after="0" w:line="240" w:lineRule="auto"/>
        <w:textAlignment w:val="baseline"/>
        <w:rPr>
          <w:rFonts w:ascii="Helvetica" w:eastAsia="Times New Roman" w:hAnsi="Helvetica" w:cs="Arial"/>
          <w:b/>
          <w:bCs/>
          <w:color w:val="000000"/>
          <w:highlight w:val="yellow"/>
          <w:lang w:val="en-GB"/>
        </w:rPr>
      </w:pPr>
      <w:r w:rsidRPr="004C2B8B">
        <w:rPr>
          <w:rFonts w:ascii="Helvetica" w:eastAsia="Times New Roman" w:hAnsi="Helvetica" w:cs="Arial"/>
          <w:b/>
          <w:bCs/>
          <w:color w:val="000000"/>
          <w:lang w:val="en-GB"/>
        </w:rPr>
        <w:t xml:space="preserve">What </w:t>
      </w:r>
      <w:r w:rsidR="00D02FBC" w:rsidRPr="004C2B8B">
        <w:rPr>
          <w:rFonts w:ascii="Helvetica" w:eastAsia="Times New Roman" w:hAnsi="Helvetica" w:cs="Arial"/>
          <w:b/>
          <w:bCs/>
          <w:color w:val="000000"/>
          <w:lang w:val="en-GB"/>
        </w:rPr>
        <w:t>is the eligibility criteria to become</w:t>
      </w:r>
      <w:r w:rsidRPr="004C2B8B">
        <w:rPr>
          <w:rFonts w:ascii="Helvetica" w:eastAsia="Times New Roman" w:hAnsi="Helvetica" w:cs="Arial"/>
          <w:b/>
          <w:bCs/>
          <w:color w:val="000000"/>
          <w:lang w:val="en-GB"/>
        </w:rPr>
        <w:t xml:space="preserve"> a Taa Marbouta mentor?</w:t>
      </w:r>
    </w:p>
    <w:p w14:paraId="6C4ACF70" w14:textId="0D04FF7D" w:rsidR="00B443E2" w:rsidRPr="004C2B8B" w:rsidRDefault="00B443E2" w:rsidP="00B443E2">
      <w:pPr>
        <w:spacing w:after="0" w:line="240" w:lineRule="auto"/>
        <w:textAlignment w:val="baseline"/>
        <w:rPr>
          <w:rFonts w:ascii="Helvetica" w:eastAsia="Times New Roman" w:hAnsi="Helvetica" w:cs="Arial"/>
          <w:b/>
          <w:bCs/>
          <w:color w:val="000000"/>
          <w:lang w:val="en-GB"/>
        </w:rPr>
      </w:pPr>
    </w:p>
    <w:p w14:paraId="67E002E6" w14:textId="22F5BFA7" w:rsidR="00B17545" w:rsidRPr="004C2B8B" w:rsidRDefault="00B17545" w:rsidP="006564C4">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Eligible mentors must possess 10 years of experience in PR and </w:t>
      </w:r>
      <w:r w:rsidR="000A2E90" w:rsidRPr="004C2B8B">
        <w:rPr>
          <w:rFonts w:ascii="Helvetica" w:eastAsia="Times New Roman" w:hAnsi="Helvetica" w:cs="Arial"/>
          <w:color w:val="000000"/>
          <w:lang w:val="en-GB"/>
        </w:rPr>
        <w:t>communications,</w:t>
      </w:r>
      <w:r w:rsidRPr="004C2B8B">
        <w:rPr>
          <w:rFonts w:ascii="Helvetica" w:eastAsia="Times New Roman" w:hAnsi="Helvetica" w:cs="Arial"/>
          <w:color w:val="000000"/>
          <w:lang w:val="en-GB"/>
        </w:rPr>
        <w:t xml:space="preserve"> or roles related to it.</w:t>
      </w:r>
    </w:p>
    <w:p w14:paraId="6BDB880B" w14:textId="77777777" w:rsidR="00467CE1" w:rsidRPr="004C2B8B" w:rsidRDefault="00467CE1" w:rsidP="00FD4AFA">
      <w:pPr>
        <w:spacing w:after="0" w:line="240" w:lineRule="auto"/>
        <w:textAlignment w:val="baseline"/>
        <w:rPr>
          <w:rFonts w:ascii="Helvetica" w:eastAsia="Times New Roman" w:hAnsi="Helvetica" w:cs="Arial"/>
          <w:b/>
          <w:bCs/>
          <w:color w:val="000000"/>
          <w:highlight w:val="yellow"/>
          <w:lang w:val="en-GB"/>
        </w:rPr>
      </w:pPr>
    </w:p>
    <w:p w14:paraId="52FE3128" w14:textId="0BA90678" w:rsidR="000860F0" w:rsidRPr="004C2B8B" w:rsidRDefault="00467CE1" w:rsidP="00FD4AFA">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Will I have any say in who my mentee is?</w:t>
      </w:r>
    </w:p>
    <w:p w14:paraId="70F1E12D" w14:textId="3BA4453C" w:rsidR="00D5146E" w:rsidRPr="004C2B8B" w:rsidRDefault="00D5146E" w:rsidP="00FD4AFA">
      <w:pPr>
        <w:spacing w:after="0" w:line="240" w:lineRule="auto"/>
        <w:textAlignment w:val="baseline"/>
        <w:rPr>
          <w:rFonts w:ascii="Helvetica" w:eastAsia="Times New Roman" w:hAnsi="Helvetica" w:cs="Arial"/>
          <w:b/>
          <w:bCs/>
          <w:color w:val="000000"/>
          <w:lang w:val="en-GB"/>
        </w:rPr>
      </w:pPr>
    </w:p>
    <w:p w14:paraId="2B650049" w14:textId="2A1D65BB" w:rsidR="00A8205B" w:rsidRPr="004C2B8B" w:rsidRDefault="00A8205B"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Yes. </w:t>
      </w:r>
      <w:r w:rsidR="00F60C00" w:rsidRPr="004C2B8B">
        <w:rPr>
          <w:rFonts w:ascii="Helvetica" w:eastAsia="Times New Roman" w:hAnsi="Helvetica" w:cs="Arial"/>
          <w:color w:val="000000"/>
          <w:lang w:val="en-GB"/>
        </w:rPr>
        <w:t xml:space="preserve">Taa Marbouta will review mentee applications and approach approved mentors who we believe are the most suitable fit for them. Together we’ll decide whether to formally launch a mentor-mentee relationship between you and the applicant in question. </w:t>
      </w:r>
    </w:p>
    <w:p w14:paraId="108A0802" w14:textId="77777777" w:rsidR="00A8205B" w:rsidRPr="004C2B8B" w:rsidRDefault="00A8205B" w:rsidP="00FD4AFA">
      <w:pPr>
        <w:spacing w:after="0" w:line="240" w:lineRule="auto"/>
        <w:textAlignment w:val="baseline"/>
        <w:rPr>
          <w:rFonts w:ascii="Helvetica" w:eastAsia="Times New Roman" w:hAnsi="Helvetica" w:cs="Arial"/>
          <w:b/>
          <w:bCs/>
          <w:color w:val="000000"/>
          <w:lang w:val="en-GB"/>
        </w:rPr>
      </w:pPr>
    </w:p>
    <w:p w14:paraId="5BE8F872" w14:textId="30601427" w:rsidR="00FD4AFA" w:rsidRPr="004C2B8B" w:rsidRDefault="00FD4AFA" w:rsidP="00FD4AFA">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What are the responsibilities and commitments of the programme mentors?</w:t>
      </w:r>
    </w:p>
    <w:p w14:paraId="13902048" w14:textId="77777777" w:rsidR="00FD4AFA" w:rsidRPr="004C2B8B" w:rsidRDefault="00FD4AFA" w:rsidP="00FD4AFA">
      <w:pPr>
        <w:spacing w:after="0" w:line="240" w:lineRule="auto"/>
        <w:textAlignment w:val="baseline"/>
        <w:rPr>
          <w:rFonts w:ascii="Helvetica" w:eastAsia="Times New Roman" w:hAnsi="Helvetica" w:cs="Arial"/>
          <w:b/>
          <w:bCs/>
          <w:color w:val="000000"/>
          <w:lang w:val="en-GB"/>
        </w:rPr>
      </w:pPr>
    </w:p>
    <w:p w14:paraId="1B332F18" w14:textId="77777777" w:rsidR="00FD4AFA" w:rsidRPr="004C2B8B" w:rsidRDefault="00FD4AFA"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lastRenderedPageBreak/>
        <w:t xml:space="preserve">As an experienced and trusted advisor, we hope that your connections with the next generation of women in PR will be long-lasting to help them grow and thrive. </w:t>
      </w:r>
    </w:p>
    <w:p w14:paraId="15A26365" w14:textId="77777777" w:rsidR="00FD4AFA" w:rsidRPr="004C2B8B" w:rsidRDefault="00FD4AFA" w:rsidP="00FD4AFA">
      <w:pPr>
        <w:spacing w:after="0" w:line="240" w:lineRule="auto"/>
        <w:textAlignment w:val="baseline"/>
        <w:rPr>
          <w:rFonts w:ascii="Helvetica" w:eastAsia="Times New Roman" w:hAnsi="Helvetica" w:cs="Arial"/>
          <w:color w:val="000000"/>
          <w:lang w:val="en-GB"/>
        </w:rPr>
      </w:pPr>
    </w:p>
    <w:p w14:paraId="11CBCB99" w14:textId="77777777" w:rsidR="00FD4AFA" w:rsidRPr="004C2B8B" w:rsidRDefault="00FD4AFA"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The expectations will be clearly laid out in a service level agreement, and will include:</w:t>
      </w:r>
    </w:p>
    <w:p w14:paraId="524E5F02" w14:textId="77777777" w:rsidR="00FD4AFA" w:rsidRPr="004C2B8B" w:rsidRDefault="00FD4AFA" w:rsidP="00FD4AFA">
      <w:pPr>
        <w:spacing w:after="0" w:line="240" w:lineRule="auto"/>
        <w:textAlignment w:val="baseline"/>
        <w:rPr>
          <w:rFonts w:ascii="Helvetica" w:eastAsia="Times New Roman" w:hAnsi="Helvetica" w:cs="Arial"/>
          <w:color w:val="000000"/>
          <w:lang w:val="en-GB"/>
        </w:rPr>
      </w:pPr>
    </w:p>
    <w:p w14:paraId="239FB2EF" w14:textId="77777777" w:rsidR="00FD4AFA" w:rsidRPr="004C2B8B" w:rsidRDefault="00FD4AFA" w:rsidP="00FD4AFA">
      <w:pPr>
        <w:pStyle w:val="ListParagraph"/>
        <w:numPr>
          <w:ilvl w:val="0"/>
          <w:numId w:val="5"/>
        </w:num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One hour of mentoring time per mentee per month (additional hours allowed at your discretion). </w:t>
      </w:r>
    </w:p>
    <w:p w14:paraId="40A0412F" w14:textId="77777777" w:rsidR="00FD4AFA" w:rsidRPr="004C2B8B" w:rsidRDefault="00FD4AFA" w:rsidP="00FD4AFA">
      <w:pPr>
        <w:pStyle w:val="ListParagraph"/>
        <w:numPr>
          <w:ilvl w:val="0"/>
          <w:numId w:val="5"/>
        </w:num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Appearance at a quarterly event/discussion held by the Taa Marbouta team.</w:t>
      </w:r>
    </w:p>
    <w:p w14:paraId="5EF1710E" w14:textId="77777777" w:rsidR="00FD4AFA" w:rsidRPr="004C2B8B" w:rsidRDefault="00FD4AFA" w:rsidP="00FD4AFA">
      <w:pPr>
        <w:pStyle w:val="ListParagraph"/>
        <w:numPr>
          <w:ilvl w:val="0"/>
          <w:numId w:val="5"/>
        </w:num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Provide quarterly feedback on the programme, your mentee(s), your progress, and any additional suggestions for improvement.</w:t>
      </w:r>
    </w:p>
    <w:p w14:paraId="2CD47888" w14:textId="687D279C" w:rsidR="005E694A" w:rsidRPr="004C2B8B" w:rsidRDefault="00FD4AFA" w:rsidP="00FD4AFA">
      <w:pPr>
        <w:pStyle w:val="ListParagraph"/>
        <w:numPr>
          <w:ilvl w:val="0"/>
          <w:numId w:val="5"/>
        </w:num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Ongoing promotion of the programme and your role at your discretion. </w:t>
      </w:r>
    </w:p>
    <w:p w14:paraId="76BA15F3" w14:textId="1A95D5FE" w:rsidR="00FD4AFA" w:rsidRPr="004C2B8B" w:rsidRDefault="00FD4AFA" w:rsidP="006564C4">
      <w:pPr>
        <w:pStyle w:val="ListParagraph"/>
        <w:numPr>
          <w:ilvl w:val="0"/>
          <w:numId w:val="5"/>
        </w:num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To feature in an interview for the Taa Marbouta webpage and social channels (published via PRCA MENA channels).</w:t>
      </w:r>
    </w:p>
    <w:p w14:paraId="38217809" w14:textId="7706B082" w:rsidR="00281BD8" w:rsidRPr="004C2B8B" w:rsidRDefault="00281BD8" w:rsidP="00B610C7">
      <w:pPr>
        <w:spacing w:after="0" w:line="240" w:lineRule="auto"/>
        <w:textAlignment w:val="baseline"/>
        <w:rPr>
          <w:rFonts w:ascii="Helvetica" w:eastAsia="Times New Roman" w:hAnsi="Helvetica" w:cs="Arial"/>
          <w:color w:val="000000"/>
          <w:lang w:val="en-GB"/>
        </w:rPr>
      </w:pPr>
    </w:p>
    <w:p w14:paraId="56AE50C1" w14:textId="47830CE5" w:rsidR="00281BD8" w:rsidRPr="004C2B8B" w:rsidRDefault="00281BD8">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What support will I receive as a mentor?</w:t>
      </w:r>
    </w:p>
    <w:p w14:paraId="09928982" w14:textId="55B20250" w:rsidR="00281BD8" w:rsidRPr="004C2B8B" w:rsidRDefault="00281BD8">
      <w:pPr>
        <w:spacing w:after="0" w:line="240" w:lineRule="auto"/>
        <w:textAlignment w:val="baseline"/>
        <w:rPr>
          <w:rFonts w:ascii="Helvetica" w:eastAsia="Times New Roman" w:hAnsi="Helvetica" w:cs="Arial"/>
          <w:b/>
          <w:bCs/>
          <w:color w:val="000000"/>
          <w:lang w:val="en-GB"/>
        </w:rPr>
      </w:pPr>
    </w:p>
    <w:p w14:paraId="290F98D8" w14:textId="0A7830AA" w:rsidR="00281BD8" w:rsidRPr="004C2B8B" w:rsidRDefault="00281BD8">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Each mentor will be able to attend a live mentor training session, conducted by Ogilvy’s Chief People Officer. </w:t>
      </w:r>
    </w:p>
    <w:p w14:paraId="3FEFAA92" w14:textId="3FE6A7C6" w:rsidR="00281BD8" w:rsidRPr="004C2B8B" w:rsidRDefault="00281BD8" w:rsidP="002D780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br/>
        <w:t>Additionally, guideline modules will be provided when your mentee is assigned to help you drive progress and growth.</w:t>
      </w:r>
      <w:r w:rsidR="009D10B6" w:rsidRPr="004C2B8B">
        <w:rPr>
          <w:rFonts w:ascii="Helvetica" w:eastAsia="Times New Roman" w:hAnsi="Helvetica" w:cs="Arial"/>
          <w:color w:val="000000"/>
          <w:lang w:val="en-GB"/>
        </w:rPr>
        <w:t xml:space="preserve"> </w:t>
      </w:r>
      <w:r w:rsidR="00580AE9" w:rsidRPr="004C2B8B">
        <w:rPr>
          <w:rFonts w:ascii="Helvetica" w:eastAsia="Times New Roman" w:hAnsi="Helvetica" w:cs="Arial"/>
          <w:color w:val="000000"/>
          <w:lang w:val="en-GB"/>
        </w:rPr>
        <w:t>However, should you wish to run the program</w:t>
      </w:r>
      <w:r w:rsidR="009D10B6" w:rsidRPr="004C2B8B">
        <w:rPr>
          <w:rFonts w:ascii="Helvetica" w:eastAsia="Times New Roman" w:hAnsi="Helvetica" w:cs="Arial"/>
          <w:color w:val="000000"/>
          <w:lang w:val="en-GB"/>
        </w:rPr>
        <w:t>me</w:t>
      </w:r>
      <w:r w:rsidR="00580AE9" w:rsidRPr="004C2B8B">
        <w:rPr>
          <w:rFonts w:ascii="Helvetica" w:eastAsia="Times New Roman" w:hAnsi="Helvetica" w:cs="Arial"/>
          <w:color w:val="000000"/>
          <w:lang w:val="en-GB"/>
        </w:rPr>
        <w:t xml:space="preserve"> your own way, you are entitled to do so.</w:t>
      </w:r>
    </w:p>
    <w:p w14:paraId="7E83712B" w14:textId="13998D83" w:rsidR="004F2956" w:rsidRPr="004C2B8B" w:rsidRDefault="004F2956" w:rsidP="00B610C7">
      <w:pPr>
        <w:spacing w:after="0" w:line="240" w:lineRule="auto"/>
        <w:textAlignment w:val="baseline"/>
        <w:rPr>
          <w:rFonts w:ascii="Helvetica" w:eastAsia="Times New Roman" w:hAnsi="Helvetica" w:cs="Arial"/>
          <w:color w:val="000000"/>
          <w:lang w:val="en-GB"/>
        </w:rPr>
      </w:pPr>
    </w:p>
    <w:p w14:paraId="04D69D0E" w14:textId="3D95584A" w:rsidR="004F2956" w:rsidRPr="004C2B8B" w:rsidRDefault="004F2956">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How will my mentee(s) be assigned?</w:t>
      </w:r>
    </w:p>
    <w:p w14:paraId="2568E5A7" w14:textId="443EF82E" w:rsidR="004F2956" w:rsidRPr="004C2B8B" w:rsidRDefault="004F2956">
      <w:pPr>
        <w:spacing w:after="0" w:line="240" w:lineRule="auto"/>
        <w:textAlignment w:val="baseline"/>
        <w:rPr>
          <w:rFonts w:ascii="Helvetica" w:eastAsia="Times New Roman" w:hAnsi="Helvetica" w:cs="Arial"/>
          <w:b/>
          <w:bCs/>
          <w:color w:val="000000"/>
          <w:lang w:val="en-GB"/>
        </w:rPr>
      </w:pPr>
    </w:p>
    <w:p w14:paraId="3EC3E59C" w14:textId="28CB56C6" w:rsidR="004F2956" w:rsidRPr="004C2B8B" w:rsidRDefault="004F2956">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We don’t allow mentees to request an individual. We are eager to place people with those we believe will benefit them most. Therefore, we will create a mentor profile for you. Mentees will be asked to fill in a mentee application form that outlines the type of support they feel they need (career advice, how to approach the senior board, how to articulate achievements, how to build confidence, etc.) and Taa Marbouta will then assign mentors to mentees as accurately as possible based on that information.</w:t>
      </w:r>
    </w:p>
    <w:p w14:paraId="1BCCBCF4" w14:textId="18799A02" w:rsidR="00045D29" w:rsidRPr="004C2B8B" w:rsidRDefault="00045D29">
      <w:pPr>
        <w:spacing w:after="0" w:line="240" w:lineRule="auto"/>
        <w:textAlignment w:val="baseline"/>
        <w:rPr>
          <w:rFonts w:ascii="Helvetica" w:eastAsia="Times New Roman" w:hAnsi="Helvetica" w:cs="Arial"/>
          <w:color w:val="000000"/>
          <w:lang w:val="en-GB"/>
        </w:rPr>
      </w:pPr>
    </w:p>
    <w:p w14:paraId="0C160F81" w14:textId="79F0E5FA" w:rsidR="00045D29" w:rsidRPr="004C2B8B" w:rsidRDefault="00045D29">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What if I don’t connect with my mentee?</w:t>
      </w:r>
    </w:p>
    <w:p w14:paraId="29B3B091" w14:textId="6D89712E" w:rsidR="00045D29" w:rsidRPr="004C2B8B" w:rsidRDefault="00045D29">
      <w:pPr>
        <w:spacing w:after="0" w:line="240" w:lineRule="auto"/>
        <w:textAlignment w:val="baseline"/>
        <w:rPr>
          <w:rFonts w:ascii="Helvetica" w:eastAsia="Times New Roman" w:hAnsi="Helvetica" w:cs="Arial"/>
          <w:b/>
          <w:bCs/>
          <w:color w:val="000000"/>
          <w:lang w:val="en-GB"/>
        </w:rPr>
      </w:pPr>
    </w:p>
    <w:p w14:paraId="4CC7EEFE" w14:textId="048E0E71" w:rsidR="00045D29" w:rsidRPr="004C2B8B" w:rsidRDefault="00045D29">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That’s fine, and natural. Frequent feedback will allow us to facilitate communication and nurture relationships. But should you feel you want the program</w:t>
      </w:r>
      <w:r w:rsidR="009D10B6" w:rsidRPr="004C2B8B">
        <w:rPr>
          <w:rFonts w:ascii="Helvetica" w:eastAsia="Times New Roman" w:hAnsi="Helvetica" w:cs="Arial"/>
          <w:color w:val="000000"/>
          <w:lang w:val="en-GB"/>
        </w:rPr>
        <w:t>me</w:t>
      </w:r>
      <w:r w:rsidRPr="004C2B8B">
        <w:rPr>
          <w:rFonts w:ascii="Helvetica" w:eastAsia="Times New Roman" w:hAnsi="Helvetica" w:cs="Arial"/>
          <w:color w:val="000000"/>
          <w:lang w:val="en-GB"/>
        </w:rPr>
        <w:t xml:space="preserve"> to stop, that can be arranged</w:t>
      </w:r>
      <w:r w:rsidR="00D27C71" w:rsidRPr="004C2B8B">
        <w:rPr>
          <w:rFonts w:ascii="Helvetica" w:eastAsia="Times New Roman" w:hAnsi="Helvetica" w:cs="Arial"/>
          <w:color w:val="000000"/>
          <w:lang w:val="en-GB"/>
        </w:rPr>
        <w:t>,</w:t>
      </w:r>
      <w:r w:rsidRPr="004C2B8B">
        <w:rPr>
          <w:rFonts w:ascii="Helvetica" w:eastAsia="Times New Roman" w:hAnsi="Helvetica" w:cs="Arial"/>
          <w:color w:val="000000"/>
          <w:lang w:val="en-GB"/>
        </w:rPr>
        <w:t xml:space="preserve"> and a new mentee assigned to you.</w:t>
      </w:r>
    </w:p>
    <w:p w14:paraId="16B16B88" w14:textId="2F76EEDD" w:rsidR="00045D29" w:rsidRPr="004C2B8B" w:rsidRDefault="00045D29">
      <w:pPr>
        <w:spacing w:after="0" w:line="240" w:lineRule="auto"/>
        <w:textAlignment w:val="baseline"/>
        <w:rPr>
          <w:rFonts w:ascii="Helvetica" w:eastAsia="Times New Roman" w:hAnsi="Helvetica" w:cs="Arial"/>
          <w:color w:val="000000"/>
          <w:lang w:val="en-GB"/>
        </w:rPr>
      </w:pPr>
    </w:p>
    <w:p w14:paraId="00B65F71" w14:textId="68043EFE" w:rsidR="00045D29" w:rsidRPr="004C2B8B" w:rsidRDefault="00045D29">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How many mentees can I take on at once?</w:t>
      </w:r>
    </w:p>
    <w:p w14:paraId="05F18313" w14:textId="1D3E24F4" w:rsidR="00045D29" w:rsidRPr="004C2B8B" w:rsidRDefault="00045D29">
      <w:pPr>
        <w:spacing w:after="0" w:line="240" w:lineRule="auto"/>
        <w:textAlignment w:val="baseline"/>
        <w:rPr>
          <w:rFonts w:ascii="Helvetica" w:eastAsia="Times New Roman" w:hAnsi="Helvetica" w:cs="Arial"/>
          <w:b/>
          <w:bCs/>
          <w:color w:val="000000"/>
          <w:lang w:val="en-GB"/>
        </w:rPr>
      </w:pPr>
    </w:p>
    <w:p w14:paraId="741C6F31" w14:textId="2CE40A64" w:rsidR="00045D29" w:rsidRPr="004C2B8B" w:rsidRDefault="00045D29" w:rsidP="002D780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As many as you like. We want mentors to commit to one mentee only, but should you find the time and energy to take on more, it would be greatly appreciated. </w:t>
      </w:r>
    </w:p>
    <w:p w14:paraId="33161B64" w14:textId="77777777" w:rsidR="00C9581D" w:rsidRPr="004C2B8B" w:rsidRDefault="00C9581D" w:rsidP="00C9581D">
      <w:pPr>
        <w:spacing w:after="0" w:line="240" w:lineRule="auto"/>
        <w:textAlignment w:val="baseline"/>
        <w:rPr>
          <w:rFonts w:ascii="Helvetica" w:eastAsia="Times New Roman" w:hAnsi="Helvetica" w:cs="Arial"/>
          <w:b/>
          <w:bCs/>
          <w:color w:val="000000"/>
          <w:lang w:val="en-GB"/>
        </w:rPr>
      </w:pPr>
    </w:p>
    <w:p w14:paraId="722595A7" w14:textId="77777777" w:rsidR="00C9581D" w:rsidRPr="004C2B8B" w:rsidRDefault="00C9581D" w:rsidP="00C9581D">
      <w:pPr>
        <w:rPr>
          <w:rFonts w:ascii="Helvetica" w:hAnsi="Helvetica" w:cs="Arial"/>
          <w:b/>
          <w:bCs/>
          <w:lang w:val="en-GB"/>
        </w:rPr>
      </w:pPr>
      <w:r w:rsidRPr="004C2B8B">
        <w:rPr>
          <w:rFonts w:ascii="Helvetica" w:hAnsi="Helvetica" w:cs="Arial"/>
          <w:b/>
          <w:bCs/>
          <w:lang w:val="en-GB"/>
        </w:rPr>
        <w:t>Are mentors paid to be a part of the programme?</w:t>
      </w:r>
    </w:p>
    <w:p w14:paraId="26EB2F11" w14:textId="77777777" w:rsidR="00C9581D" w:rsidRPr="004C2B8B" w:rsidRDefault="00C9581D" w:rsidP="00C9581D">
      <w:pPr>
        <w:rPr>
          <w:rFonts w:ascii="Helvetica" w:hAnsi="Helvetica" w:cs="Arial"/>
          <w:lang w:val="en-GB"/>
        </w:rPr>
      </w:pPr>
      <w:r w:rsidRPr="004C2B8B">
        <w:rPr>
          <w:rFonts w:ascii="Helvetica" w:hAnsi="Helvetica" w:cs="Arial"/>
          <w:lang w:val="en-GB"/>
        </w:rPr>
        <w:t>No. All mentors dedicate their time and wisdom to mentees free of charge. Rather than a fee, they’re motivated by a desire to reverse a challenge that’s holding young women talent back from progressing to senior positions in PR and communications.</w:t>
      </w:r>
    </w:p>
    <w:p w14:paraId="00B97F44" w14:textId="675400E2" w:rsidR="00FD4AFA" w:rsidRPr="004C2B8B" w:rsidRDefault="00FD4AFA" w:rsidP="002D780A">
      <w:pPr>
        <w:spacing w:after="0" w:line="240" w:lineRule="auto"/>
        <w:textAlignment w:val="baseline"/>
        <w:rPr>
          <w:rFonts w:ascii="Helvetica" w:eastAsia="Times New Roman" w:hAnsi="Helvetica" w:cs="Arial"/>
          <w:color w:val="000000"/>
          <w:lang w:val="en-GB"/>
        </w:rPr>
      </w:pPr>
    </w:p>
    <w:p w14:paraId="1CB2CC40" w14:textId="68043DE9" w:rsidR="00FD4AFA" w:rsidRPr="004C2B8B" w:rsidRDefault="00F809E0" w:rsidP="002D780A">
      <w:pPr>
        <w:spacing w:after="0" w:line="240" w:lineRule="auto"/>
        <w:textAlignment w:val="baseline"/>
        <w:rPr>
          <w:rFonts w:ascii="Helvetica" w:eastAsia="Times New Roman" w:hAnsi="Helvetica" w:cs="Arial"/>
          <w:b/>
          <w:bCs/>
          <w:color w:val="B3AAD7"/>
          <w:sz w:val="28"/>
          <w:szCs w:val="28"/>
          <w:lang w:val="en-GB"/>
        </w:rPr>
      </w:pPr>
      <w:r w:rsidRPr="004C2B8B">
        <w:rPr>
          <w:rFonts w:ascii="Helvetica" w:eastAsia="Times New Roman" w:hAnsi="Helvetica" w:cs="Arial"/>
          <w:b/>
          <w:bCs/>
          <w:color w:val="B3AAD7"/>
          <w:sz w:val="28"/>
          <w:szCs w:val="28"/>
          <w:lang w:val="en-GB"/>
        </w:rPr>
        <w:lastRenderedPageBreak/>
        <w:t>For m</w:t>
      </w:r>
      <w:r w:rsidR="00FD4AFA" w:rsidRPr="004C2B8B">
        <w:rPr>
          <w:rFonts w:ascii="Helvetica" w:eastAsia="Times New Roman" w:hAnsi="Helvetica" w:cs="Arial"/>
          <w:b/>
          <w:bCs/>
          <w:color w:val="B3AAD7"/>
          <w:sz w:val="28"/>
          <w:szCs w:val="28"/>
          <w:lang w:val="en-GB"/>
        </w:rPr>
        <w:t>entees</w:t>
      </w:r>
    </w:p>
    <w:p w14:paraId="27EF14DA" w14:textId="19FFA49F" w:rsidR="00FD4AFA" w:rsidRPr="004C2B8B" w:rsidRDefault="00FD4AFA" w:rsidP="002D780A">
      <w:pPr>
        <w:spacing w:after="0" w:line="240" w:lineRule="auto"/>
        <w:textAlignment w:val="baseline"/>
        <w:rPr>
          <w:rFonts w:ascii="Helvetica" w:eastAsia="Times New Roman" w:hAnsi="Helvetica" w:cs="Arial"/>
          <w:color w:val="000000"/>
          <w:lang w:val="en-GB"/>
        </w:rPr>
      </w:pPr>
    </w:p>
    <w:p w14:paraId="681F0313" w14:textId="77777777" w:rsidR="00FD4AFA" w:rsidRPr="004C2B8B" w:rsidRDefault="00FD4AFA" w:rsidP="00FD4AFA">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What support will I receive as a mentee?</w:t>
      </w:r>
    </w:p>
    <w:p w14:paraId="08C5EE4F" w14:textId="77777777" w:rsidR="00FD4AFA" w:rsidRPr="004C2B8B" w:rsidRDefault="00FD4AFA" w:rsidP="00FD4AFA">
      <w:pPr>
        <w:spacing w:after="0" w:line="240" w:lineRule="auto"/>
        <w:textAlignment w:val="baseline"/>
        <w:rPr>
          <w:rFonts w:ascii="Helvetica" w:eastAsia="Times New Roman" w:hAnsi="Helvetica" w:cs="Arial"/>
          <w:color w:val="000000"/>
          <w:highlight w:val="yellow"/>
          <w:lang w:val="en-GB"/>
        </w:rPr>
      </w:pPr>
    </w:p>
    <w:p w14:paraId="0B39559C" w14:textId="77777777" w:rsidR="00932613" w:rsidRPr="004C2B8B" w:rsidRDefault="005E694A"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As a mentee, you will be assigned the most suitable mentor to help you achieve your ambitions based on the </w:t>
      </w:r>
      <w:r w:rsidR="00932613" w:rsidRPr="004C2B8B">
        <w:rPr>
          <w:rFonts w:ascii="Helvetica" w:eastAsia="Times New Roman" w:hAnsi="Helvetica" w:cs="Arial"/>
          <w:color w:val="000000"/>
          <w:lang w:val="en-GB"/>
        </w:rPr>
        <w:t>details</w:t>
      </w:r>
      <w:r w:rsidRPr="004C2B8B">
        <w:rPr>
          <w:rFonts w:ascii="Helvetica" w:eastAsia="Times New Roman" w:hAnsi="Helvetica" w:cs="Arial"/>
          <w:color w:val="000000"/>
          <w:lang w:val="en-GB"/>
        </w:rPr>
        <w:t xml:space="preserve"> </w:t>
      </w:r>
      <w:r w:rsidR="00932613" w:rsidRPr="004C2B8B">
        <w:rPr>
          <w:rFonts w:ascii="Helvetica" w:eastAsia="Times New Roman" w:hAnsi="Helvetica" w:cs="Arial"/>
          <w:color w:val="000000"/>
          <w:lang w:val="en-GB"/>
        </w:rPr>
        <w:t>provided</w:t>
      </w:r>
      <w:r w:rsidRPr="004C2B8B">
        <w:rPr>
          <w:rFonts w:ascii="Helvetica" w:eastAsia="Times New Roman" w:hAnsi="Helvetica" w:cs="Arial"/>
          <w:color w:val="000000"/>
          <w:lang w:val="en-GB"/>
        </w:rPr>
        <w:t xml:space="preserve"> in your application, and the profiles drawn up by our mentors. </w:t>
      </w:r>
    </w:p>
    <w:p w14:paraId="61FE780F" w14:textId="77777777" w:rsidR="00932613" w:rsidRPr="004C2B8B" w:rsidRDefault="00932613" w:rsidP="00FD4AFA">
      <w:pPr>
        <w:spacing w:after="0" w:line="240" w:lineRule="auto"/>
        <w:textAlignment w:val="baseline"/>
        <w:rPr>
          <w:rFonts w:ascii="Helvetica" w:eastAsia="Times New Roman" w:hAnsi="Helvetica" w:cs="Arial"/>
          <w:color w:val="000000"/>
          <w:lang w:val="en-GB"/>
        </w:rPr>
      </w:pPr>
    </w:p>
    <w:p w14:paraId="0890C8D0" w14:textId="3D9F8093" w:rsidR="00932613" w:rsidRPr="004C2B8B" w:rsidRDefault="005E694A" w:rsidP="004C2B8B">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Once the mentorship partnership is agreed, you’ll receive one hour of mentoring time per month, with additional hours allowed if you and your mentor agree</w:t>
      </w:r>
      <w:r w:rsidR="00932613" w:rsidRPr="004C2B8B">
        <w:rPr>
          <w:rFonts w:ascii="Helvetica" w:eastAsia="Times New Roman" w:hAnsi="Helvetica" w:cs="Arial"/>
          <w:color w:val="000000"/>
          <w:lang w:val="en-GB"/>
        </w:rPr>
        <w:t xml:space="preserve"> to it</w:t>
      </w:r>
      <w:r w:rsidRPr="004C2B8B">
        <w:rPr>
          <w:rFonts w:ascii="Helvetica" w:eastAsia="Times New Roman" w:hAnsi="Helvetica" w:cs="Arial"/>
          <w:color w:val="000000"/>
          <w:lang w:val="en-GB"/>
        </w:rPr>
        <w:t xml:space="preserve">. </w:t>
      </w:r>
      <w:r w:rsidR="004C2B8B" w:rsidRPr="004C2B8B">
        <w:rPr>
          <w:rFonts w:ascii="Helvetica" w:eastAsia="Times New Roman" w:hAnsi="Helvetica" w:cs="Arial"/>
          <w:color w:val="000000"/>
          <w:lang w:val="en-GB"/>
        </w:rPr>
        <w:t xml:space="preserve">These sessions will address important challenges and opportunities facing professional women today, including </w:t>
      </w:r>
      <w:r w:rsidR="004C2B8B" w:rsidRPr="004C2B8B">
        <w:rPr>
          <w:rFonts w:ascii="Helvetica" w:hAnsi="Helvetica"/>
          <w:noProof/>
        </w:rPr>
        <w:t>helping to deal with working from home and being less visible in the workplace; capability and skills building to combat new industry challenges; guidance on how to articulate more loudly and clearly in a male-dominated setting; and more</w:t>
      </w:r>
    </w:p>
    <w:p w14:paraId="5164E834" w14:textId="77777777" w:rsidR="00932613" w:rsidRPr="004C2B8B" w:rsidRDefault="00932613" w:rsidP="00FD4AFA">
      <w:pPr>
        <w:spacing w:after="0" w:line="240" w:lineRule="auto"/>
        <w:textAlignment w:val="baseline"/>
        <w:rPr>
          <w:rFonts w:ascii="Helvetica" w:eastAsia="Times New Roman" w:hAnsi="Helvetica" w:cs="Arial"/>
          <w:color w:val="000000"/>
          <w:lang w:val="en-GB"/>
        </w:rPr>
      </w:pPr>
    </w:p>
    <w:p w14:paraId="2BF46068" w14:textId="4CB4F937" w:rsidR="005E694A" w:rsidRPr="004C2B8B" w:rsidRDefault="005E694A"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You will also be provided with structured, actionable feedback each quarter to assess your progress towards </w:t>
      </w:r>
      <w:r w:rsidR="00932613" w:rsidRPr="004C2B8B">
        <w:rPr>
          <w:rFonts w:ascii="Helvetica" w:eastAsia="Times New Roman" w:hAnsi="Helvetica" w:cs="Arial"/>
          <w:color w:val="000000"/>
          <w:lang w:val="en-GB"/>
        </w:rPr>
        <w:t xml:space="preserve">your </w:t>
      </w:r>
      <w:r w:rsidRPr="004C2B8B">
        <w:rPr>
          <w:rFonts w:ascii="Helvetica" w:eastAsia="Times New Roman" w:hAnsi="Helvetica" w:cs="Arial"/>
          <w:color w:val="000000"/>
          <w:lang w:val="en-GB"/>
        </w:rPr>
        <w:t>goal</w:t>
      </w:r>
      <w:r w:rsidR="00932613" w:rsidRPr="004C2B8B">
        <w:rPr>
          <w:rFonts w:ascii="Helvetica" w:eastAsia="Times New Roman" w:hAnsi="Helvetica" w:cs="Arial"/>
          <w:color w:val="000000"/>
          <w:lang w:val="en-GB"/>
        </w:rPr>
        <w:t>s, set new goals, and agree the areas of focus for the coming quarter.</w:t>
      </w:r>
    </w:p>
    <w:p w14:paraId="55C98E18" w14:textId="305D03C3" w:rsidR="00812B00" w:rsidRPr="004C2B8B" w:rsidRDefault="00812B00" w:rsidP="00FD4AFA">
      <w:pPr>
        <w:spacing w:after="0" w:line="240" w:lineRule="auto"/>
        <w:textAlignment w:val="baseline"/>
        <w:rPr>
          <w:rFonts w:ascii="Helvetica" w:eastAsia="Times New Roman" w:hAnsi="Helvetica" w:cs="Arial"/>
          <w:color w:val="000000"/>
          <w:lang w:val="en-GB"/>
        </w:rPr>
      </w:pPr>
    </w:p>
    <w:p w14:paraId="2AED7D70" w14:textId="02F5FA38" w:rsidR="00812B00" w:rsidRPr="004C2B8B" w:rsidRDefault="00812B00" w:rsidP="00FD4AFA">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If I apply, am I guaranteed to be accepted onto the programme?</w:t>
      </w:r>
    </w:p>
    <w:p w14:paraId="318CF8CE" w14:textId="0831D51A" w:rsidR="00B17545" w:rsidRPr="004C2B8B" w:rsidRDefault="00B17545" w:rsidP="00FD4AFA">
      <w:pPr>
        <w:spacing w:after="0" w:line="240" w:lineRule="auto"/>
        <w:textAlignment w:val="baseline"/>
        <w:rPr>
          <w:rFonts w:ascii="Helvetica" w:eastAsia="Times New Roman" w:hAnsi="Helvetica" w:cs="Arial"/>
          <w:b/>
          <w:bCs/>
          <w:color w:val="000000"/>
          <w:lang w:val="en-GB"/>
        </w:rPr>
      </w:pPr>
    </w:p>
    <w:p w14:paraId="5B22CC7D" w14:textId="77777777" w:rsidR="000957AE" w:rsidRDefault="00B17545"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No, but our eligibility criteria for mentees is deliberately broad so the programme can benefit as many people as possible. </w:t>
      </w:r>
    </w:p>
    <w:p w14:paraId="18C6D3FC" w14:textId="3A9D627C" w:rsidR="000957AE" w:rsidRDefault="000957AE" w:rsidP="00FD4AFA">
      <w:pPr>
        <w:spacing w:after="0" w:line="240" w:lineRule="auto"/>
        <w:textAlignment w:val="baseline"/>
        <w:rPr>
          <w:rFonts w:ascii="Helvetica" w:eastAsia="Times New Roman" w:hAnsi="Helvetica" w:cs="Arial"/>
          <w:color w:val="000000"/>
          <w:lang w:val="en-GB"/>
        </w:rPr>
      </w:pPr>
    </w:p>
    <w:p w14:paraId="42D7F8DA" w14:textId="6DAECAC5" w:rsidR="000957AE" w:rsidRPr="000957AE" w:rsidRDefault="000957AE" w:rsidP="00FD4AFA">
      <w:pPr>
        <w:spacing w:after="0" w:line="240" w:lineRule="auto"/>
        <w:textAlignment w:val="baseline"/>
        <w:rPr>
          <w:rFonts w:ascii="Helvetica" w:eastAsia="Times New Roman" w:hAnsi="Helvetica" w:cs="Arial"/>
          <w:b/>
          <w:bCs/>
          <w:color w:val="000000"/>
          <w:lang w:val="en-GB"/>
        </w:rPr>
      </w:pPr>
      <w:r w:rsidRPr="000957AE">
        <w:rPr>
          <w:rFonts w:ascii="Helvetica" w:eastAsia="Times New Roman" w:hAnsi="Helvetica" w:cs="Arial"/>
          <w:b/>
          <w:bCs/>
          <w:color w:val="000000"/>
          <w:lang w:val="en-GB"/>
        </w:rPr>
        <w:t>What is the eligibility criteria for mentees?</w:t>
      </w:r>
    </w:p>
    <w:p w14:paraId="271A64E5" w14:textId="77777777" w:rsidR="000957AE" w:rsidRDefault="000957AE" w:rsidP="00FD4AFA">
      <w:pPr>
        <w:spacing w:after="0" w:line="240" w:lineRule="auto"/>
        <w:textAlignment w:val="baseline"/>
        <w:rPr>
          <w:rFonts w:ascii="Helvetica" w:eastAsia="Times New Roman" w:hAnsi="Helvetica" w:cs="Arial"/>
          <w:color w:val="000000"/>
          <w:lang w:val="en-GB"/>
        </w:rPr>
      </w:pPr>
    </w:p>
    <w:p w14:paraId="7AC8FDE4" w14:textId="3B9F10FE" w:rsidR="00B17545" w:rsidRPr="004C2B8B" w:rsidRDefault="00B17545" w:rsidP="00FD4AFA">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Mentees must </w:t>
      </w:r>
      <w:r w:rsidR="000957AE">
        <w:rPr>
          <w:rFonts w:ascii="Helvetica" w:eastAsia="Times New Roman" w:hAnsi="Helvetica" w:cs="Arial"/>
          <w:color w:val="000000"/>
          <w:lang w:val="en-GB"/>
        </w:rPr>
        <w:t xml:space="preserve">currently </w:t>
      </w:r>
      <w:r w:rsidRPr="004C2B8B">
        <w:rPr>
          <w:rFonts w:ascii="Helvetica" w:eastAsia="Times New Roman" w:hAnsi="Helvetica" w:cs="Arial"/>
          <w:color w:val="000000"/>
          <w:lang w:val="en-GB"/>
        </w:rPr>
        <w:t>be in a PR or communications role, up to mid-level.</w:t>
      </w:r>
    </w:p>
    <w:p w14:paraId="6D07E164" w14:textId="02655DAD" w:rsidR="00D2146B" w:rsidRPr="004C2B8B" w:rsidRDefault="00D2146B" w:rsidP="00FD4AFA">
      <w:pPr>
        <w:spacing w:after="0" w:line="240" w:lineRule="auto"/>
        <w:textAlignment w:val="baseline"/>
        <w:rPr>
          <w:rFonts w:ascii="Helvetica" w:eastAsia="Times New Roman" w:hAnsi="Helvetica" w:cs="Arial"/>
          <w:color w:val="000000"/>
          <w:lang w:val="en-GB"/>
        </w:rPr>
      </w:pPr>
    </w:p>
    <w:p w14:paraId="38AD6232" w14:textId="590C0277" w:rsidR="00D2146B" w:rsidRPr="004C2B8B" w:rsidRDefault="00D2146B" w:rsidP="00D2146B">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Am I involved in choosing my mentor?</w:t>
      </w:r>
    </w:p>
    <w:p w14:paraId="3CC77D27" w14:textId="4C19068D" w:rsidR="00B17545" w:rsidRPr="004C2B8B" w:rsidRDefault="00B17545" w:rsidP="00D2146B">
      <w:pPr>
        <w:spacing w:after="0" w:line="240" w:lineRule="auto"/>
        <w:textAlignment w:val="baseline"/>
        <w:rPr>
          <w:rFonts w:ascii="Helvetica" w:eastAsia="Times New Roman" w:hAnsi="Helvetica" w:cs="Arial"/>
          <w:b/>
          <w:bCs/>
          <w:color w:val="000000"/>
          <w:lang w:val="en-GB"/>
        </w:rPr>
      </w:pPr>
    </w:p>
    <w:p w14:paraId="771D30B4" w14:textId="09C0696A" w:rsidR="00B17545" w:rsidRPr="004C2B8B" w:rsidRDefault="00B17545" w:rsidP="00D2146B">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 xml:space="preserve">No. This decision will be made by PRCA MENA, GWPR MENA, and our mentors based on your profile, priorities, and goals, to make sure you’re matched with a professional who can provide the best support possible. </w:t>
      </w:r>
    </w:p>
    <w:p w14:paraId="1C7E69CB" w14:textId="77777777" w:rsidR="00D2146B" w:rsidRPr="004C2B8B" w:rsidRDefault="00D2146B" w:rsidP="00FD4AFA">
      <w:pPr>
        <w:spacing w:after="0" w:line="240" w:lineRule="auto"/>
        <w:textAlignment w:val="baseline"/>
        <w:rPr>
          <w:rFonts w:ascii="Helvetica" w:eastAsia="Times New Roman" w:hAnsi="Helvetica" w:cs="Arial"/>
          <w:color w:val="000000"/>
          <w:lang w:val="en-GB"/>
        </w:rPr>
      </w:pPr>
    </w:p>
    <w:p w14:paraId="28AAEABB" w14:textId="1C918923" w:rsidR="007114B9" w:rsidRPr="004C2B8B" w:rsidRDefault="007114B9" w:rsidP="007114B9">
      <w:pPr>
        <w:spacing w:after="0" w:line="240" w:lineRule="auto"/>
        <w:textAlignment w:val="baseline"/>
        <w:rPr>
          <w:rFonts w:ascii="Helvetica" w:eastAsia="Times New Roman" w:hAnsi="Helvetica" w:cs="Arial"/>
          <w:b/>
          <w:bCs/>
          <w:color w:val="000000"/>
          <w:lang w:val="en-GB"/>
        </w:rPr>
      </w:pPr>
      <w:r w:rsidRPr="004C2B8B">
        <w:rPr>
          <w:rFonts w:ascii="Helvetica" w:eastAsia="Times New Roman" w:hAnsi="Helvetica" w:cs="Arial"/>
          <w:b/>
          <w:bCs/>
          <w:color w:val="000000"/>
          <w:lang w:val="en-GB"/>
        </w:rPr>
        <w:t>What if I’m not satisfied with my mentor?</w:t>
      </w:r>
    </w:p>
    <w:p w14:paraId="1646D29E" w14:textId="360AB524" w:rsidR="007114B9" w:rsidRPr="004C2B8B" w:rsidRDefault="007114B9" w:rsidP="007114B9">
      <w:pPr>
        <w:spacing w:after="0" w:line="240" w:lineRule="auto"/>
        <w:textAlignment w:val="baseline"/>
        <w:rPr>
          <w:rFonts w:ascii="Helvetica" w:eastAsia="Times New Roman" w:hAnsi="Helvetica" w:cs="Arial"/>
          <w:b/>
          <w:bCs/>
          <w:color w:val="000000"/>
          <w:lang w:val="en-GB"/>
        </w:rPr>
      </w:pPr>
    </w:p>
    <w:p w14:paraId="53D3F354" w14:textId="5BBF7FBB" w:rsidR="007114B9" w:rsidRPr="004C2B8B" w:rsidRDefault="00B83C01" w:rsidP="007114B9">
      <w:pPr>
        <w:spacing w:after="0" w:line="240" w:lineRule="auto"/>
        <w:textAlignment w:val="baseline"/>
        <w:rPr>
          <w:rFonts w:ascii="Helvetica" w:eastAsia="Times New Roman" w:hAnsi="Helvetica" w:cs="Arial"/>
          <w:color w:val="000000"/>
          <w:lang w:val="en-GB"/>
        </w:rPr>
      </w:pPr>
      <w:r w:rsidRPr="004C2B8B">
        <w:rPr>
          <w:rFonts w:ascii="Helvetica" w:eastAsia="Times New Roman" w:hAnsi="Helvetica" w:cs="Arial"/>
          <w:color w:val="000000"/>
          <w:lang w:val="en-GB"/>
        </w:rPr>
        <w:t>We’ll do everything we can to help you and your mentor create a productive and positive relationship.</w:t>
      </w:r>
      <w:r w:rsidR="00BE09B5">
        <w:rPr>
          <w:rFonts w:ascii="Helvetica" w:eastAsia="Times New Roman" w:hAnsi="Helvetica" w:cs="Arial"/>
          <w:color w:val="000000"/>
          <w:lang w:val="en-GB"/>
        </w:rPr>
        <w:t xml:space="preserve"> I</w:t>
      </w:r>
      <w:r w:rsidRPr="004C2B8B">
        <w:rPr>
          <w:rFonts w:ascii="Helvetica" w:eastAsia="Times New Roman" w:hAnsi="Helvetica" w:cs="Arial"/>
          <w:color w:val="000000"/>
          <w:lang w:val="en-GB"/>
        </w:rPr>
        <w:t>f you</w:t>
      </w:r>
      <w:r w:rsidR="00633B5C" w:rsidRPr="004C2B8B">
        <w:rPr>
          <w:rFonts w:ascii="Helvetica" w:eastAsia="Times New Roman" w:hAnsi="Helvetica" w:cs="Arial"/>
          <w:color w:val="000000"/>
          <w:lang w:val="en-GB"/>
        </w:rPr>
        <w:t xml:space="preserve"> do</w:t>
      </w:r>
      <w:r w:rsidRPr="004C2B8B">
        <w:rPr>
          <w:rFonts w:ascii="Helvetica" w:eastAsia="Times New Roman" w:hAnsi="Helvetica" w:cs="Arial"/>
          <w:color w:val="000000"/>
          <w:lang w:val="en-GB"/>
        </w:rPr>
        <w:t xml:space="preserve"> feel your mentor partner is not best suited to </w:t>
      </w:r>
      <w:r w:rsidR="00633B5C" w:rsidRPr="004C2B8B">
        <w:rPr>
          <w:rFonts w:ascii="Helvetica" w:eastAsia="Times New Roman" w:hAnsi="Helvetica" w:cs="Arial"/>
          <w:color w:val="000000"/>
          <w:lang w:val="en-GB"/>
        </w:rPr>
        <w:t>you, we can stop the relationship and assign you a new mentor.</w:t>
      </w:r>
    </w:p>
    <w:p w14:paraId="22CF46CC" w14:textId="564F8D7A" w:rsidR="00FD4AFA" w:rsidRPr="004C2B8B" w:rsidRDefault="00FD4AFA">
      <w:pPr>
        <w:spacing w:after="0" w:line="240" w:lineRule="auto"/>
        <w:textAlignment w:val="baseline"/>
        <w:rPr>
          <w:rFonts w:ascii="Helvetica" w:eastAsia="Times New Roman" w:hAnsi="Helvetica" w:cs="Arial"/>
          <w:color w:val="000000"/>
          <w:lang w:val="en-GB"/>
        </w:rPr>
      </w:pPr>
    </w:p>
    <w:p w14:paraId="378E6062" w14:textId="44F3571D" w:rsidR="00E34344" w:rsidRPr="004C2B8B" w:rsidRDefault="00E34344" w:rsidP="002D780A">
      <w:pPr>
        <w:rPr>
          <w:rFonts w:ascii="Helvetica" w:hAnsi="Helvetica" w:cs="Arial"/>
          <w:b/>
          <w:bCs/>
          <w:lang w:val="en-GB"/>
        </w:rPr>
      </w:pPr>
      <w:r w:rsidRPr="004C2B8B">
        <w:rPr>
          <w:rFonts w:ascii="Helvetica" w:hAnsi="Helvetica" w:cs="Arial"/>
          <w:b/>
          <w:bCs/>
          <w:lang w:val="en-GB"/>
        </w:rPr>
        <w:t xml:space="preserve">Do </w:t>
      </w:r>
      <w:r w:rsidR="00C9581D" w:rsidRPr="004C2B8B">
        <w:rPr>
          <w:rFonts w:ascii="Helvetica" w:hAnsi="Helvetica" w:cs="Arial"/>
          <w:b/>
          <w:bCs/>
          <w:lang w:val="en-GB"/>
        </w:rPr>
        <w:t xml:space="preserve">I </w:t>
      </w:r>
      <w:r w:rsidRPr="004C2B8B">
        <w:rPr>
          <w:rFonts w:ascii="Helvetica" w:hAnsi="Helvetica" w:cs="Arial"/>
          <w:b/>
          <w:bCs/>
          <w:lang w:val="en-GB"/>
        </w:rPr>
        <w:t>need to pay to be</w:t>
      </w:r>
      <w:r w:rsidR="00C9581D" w:rsidRPr="004C2B8B">
        <w:rPr>
          <w:rFonts w:ascii="Helvetica" w:hAnsi="Helvetica" w:cs="Arial"/>
          <w:b/>
          <w:bCs/>
          <w:lang w:val="en-GB"/>
        </w:rPr>
        <w:t>come</w:t>
      </w:r>
      <w:r w:rsidRPr="004C2B8B">
        <w:rPr>
          <w:rFonts w:ascii="Helvetica" w:hAnsi="Helvetica" w:cs="Arial"/>
          <w:b/>
          <w:bCs/>
          <w:lang w:val="en-GB"/>
        </w:rPr>
        <w:t xml:space="preserve"> a programme</w:t>
      </w:r>
      <w:r w:rsidR="00C9581D" w:rsidRPr="004C2B8B">
        <w:rPr>
          <w:rFonts w:ascii="Helvetica" w:hAnsi="Helvetica" w:cs="Arial"/>
          <w:b/>
          <w:bCs/>
          <w:lang w:val="en-GB"/>
        </w:rPr>
        <w:t xml:space="preserve"> mentee</w:t>
      </w:r>
      <w:r w:rsidRPr="004C2B8B">
        <w:rPr>
          <w:rFonts w:ascii="Helvetica" w:hAnsi="Helvetica" w:cs="Arial"/>
          <w:b/>
          <w:bCs/>
          <w:lang w:val="en-GB"/>
        </w:rPr>
        <w:t>?</w:t>
      </w:r>
    </w:p>
    <w:p w14:paraId="2C1B6916" w14:textId="7132C21B" w:rsidR="00E34344" w:rsidRPr="004C2B8B" w:rsidRDefault="00E34344" w:rsidP="002D780A">
      <w:pPr>
        <w:rPr>
          <w:rFonts w:ascii="Helvetica" w:hAnsi="Helvetica" w:cs="Arial"/>
          <w:lang w:val="en-GB"/>
        </w:rPr>
      </w:pPr>
      <w:r w:rsidRPr="004C2B8B">
        <w:rPr>
          <w:rFonts w:ascii="Helvetica" w:hAnsi="Helvetica" w:cs="Arial"/>
          <w:lang w:val="en-GB"/>
        </w:rPr>
        <w:t>No. Just as mentors receive no fee for their involvement, mentees are not required to pay to benefit from the programme.</w:t>
      </w:r>
    </w:p>
    <w:p w14:paraId="3C59633F" w14:textId="77777777" w:rsidR="00093962" w:rsidRPr="004C2B8B" w:rsidRDefault="00093962" w:rsidP="00B610C7">
      <w:pPr>
        <w:rPr>
          <w:rFonts w:ascii="Helvetica" w:hAnsi="Helvetica" w:cs="Arial"/>
          <w:b/>
          <w:bCs/>
          <w:lang w:val="en-GB"/>
        </w:rPr>
      </w:pPr>
    </w:p>
    <w:sectPr w:rsidR="00093962" w:rsidRPr="004C2B8B" w:rsidSect="00B610C7">
      <w:headerReference w:type="default" r:id="rId7"/>
      <w:pgSz w:w="12240" w:h="15840"/>
      <w:pgMar w:top="44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21E50" w14:textId="77777777" w:rsidR="00322EA8" w:rsidRDefault="00322EA8" w:rsidP="003764A5">
      <w:pPr>
        <w:spacing w:after="0" w:line="240" w:lineRule="auto"/>
      </w:pPr>
      <w:r>
        <w:separator/>
      </w:r>
    </w:p>
  </w:endnote>
  <w:endnote w:type="continuationSeparator" w:id="0">
    <w:p w14:paraId="4296AD4B" w14:textId="77777777" w:rsidR="00322EA8" w:rsidRDefault="00322EA8" w:rsidP="00376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C8854" w14:textId="77777777" w:rsidR="00322EA8" w:rsidRDefault="00322EA8" w:rsidP="003764A5">
      <w:pPr>
        <w:spacing w:after="0" w:line="240" w:lineRule="auto"/>
      </w:pPr>
      <w:r>
        <w:separator/>
      </w:r>
    </w:p>
  </w:footnote>
  <w:footnote w:type="continuationSeparator" w:id="0">
    <w:p w14:paraId="4388F4F3" w14:textId="77777777" w:rsidR="00322EA8" w:rsidRDefault="00322EA8" w:rsidP="00376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74668" w14:textId="74BB8D65" w:rsidR="003764A5" w:rsidRDefault="001722B6" w:rsidP="003764A5">
    <w:pPr>
      <w:pStyle w:val="Header"/>
    </w:pPr>
    <w:r>
      <w:rPr>
        <w:rFonts w:ascii="Helvetica" w:eastAsia="Times New Roman" w:hAnsi="Helvetica" w:cs="Arial"/>
        <w:b/>
        <w:bCs/>
        <w:noProof/>
        <w:color w:val="000000"/>
        <w:sz w:val="28"/>
        <w:szCs w:val="28"/>
        <w:bdr w:val="none" w:sz="0" w:space="0" w:color="auto" w:frame="1"/>
        <w:lang w:val="en-GB"/>
      </w:rPr>
      <w:drawing>
        <wp:anchor distT="0" distB="0" distL="114300" distR="114300" simplePos="0" relativeHeight="251673600" behindDoc="0" locked="0" layoutInCell="1" allowOverlap="1" wp14:anchorId="0EB238D5" wp14:editId="60174923">
          <wp:simplePos x="0" y="0"/>
          <wp:positionH relativeFrom="column">
            <wp:posOffset>2507615</wp:posOffset>
          </wp:positionH>
          <wp:positionV relativeFrom="paragraph">
            <wp:posOffset>-375285</wp:posOffset>
          </wp:positionV>
          <wp:extent cx="796290" cy="429895"/>
          <wp:effectExtent l="0" t="0" r="3810" b="0"/>
          <wp:wrapTopAndBottom/>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6290" cy="429895"/>
                  </a:xfrm>
                  <a:prstGeom prst="rect">
                    <a:avLst/>
                  </a:prstGeom>
                </pic:spPr>
              </pic:pic>
            </a:graphicData>
          </a:graphic>
          <wp14:sizeRelH relativeFrom="page">
            <wp14:pctWidth>0</wp14:pctWidth>
          </wp14:sizeRelH>
          <wp14:sizeRelV relativeFrom="page">
            <wp14:pctHeight>0</wp14:pctHeight>
          </wp14:sizeRelV>
        </wp:anchor>
      </w:drawing>
    </w:r>
    <w:r w:rsidRPr="001722B6">
      <w:rPr>
        <w:rFonts w:ascii="Helvetica" w:eastAsia="Times New Roman" w:hAnsi="Helvetica" w:cs="Arial"/>
        <w:color w:val="000000"/>
        <w:bdr w:val="none" w:sz="0" w:space="0" w:color="auto" w:frame="1"/>
        <w:shd w:val="clear" w:color="auto" w:fill="FFFFFF"/>
        <w:lang w:val="en-GB"/>
      </w:rPr>
      <w:drawing>
        <wp:anchor distT="0" distB="0" distL="114300" distR="114300" simplePos="0" relativeHeight="251677696" behindDoc="0" locked="0" layoutInCell="1" allowOverlap="1" wp14:anchorId="26DF2CED" wp14:editId="0490F0FB">
          <wp:simplePos x="0" y="0"/>
          <wp:positionH relativeFrom="column">
            <wp:posOffset>172085</wp:posOffset>
          </wp:positionH>
          <wp:positionV relativeFrom="paragraph">
            <wp:posOffset>-356870</wp:posOffset>
          </wp:positionV>
          <wp:extent cx="549275" cy="415925"/>
          <wp:effectExtent l="0" t="0" r="0" b="3175"/>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49275" cy="415925"/>
                  </a:xfrm>
                  <a:prstGeom prst="rect">
                    <a:avLst/>
                  </a:prstGeom>
                </pic:spPr>
              </pic:pic>
            </a:graphicData>
          </a:graphic>
          <wp14:sizeRelH relativeFrom="page">
            <wp14:pctWidth>0</wp14:pctWidth>
          </wp14:sizeRelH>
          <wp14:sizeRelV relativeFrom="page">
            <wp14:pctHeight>0</wp14:pctHeight>
          </wp14:sizeRelV>
        </wp:anchor>
      </w:drawing>
    </w:r>
    <w:r w:rsidRPr="001722B6">
      <w:rPr>
        <w:rFonts w:ascii="Helvetica" w:eastAsia="Times New Roman" w:hAnsi="Helvetica" w:cs="Arial"/>
        <w:color w:val="000000"/>
        <w:bdr w:val="none" w:sz="0" w:space="0" w:color="auto" w:frame="1"/>
        <w:shd w:val="clear" w:color="auto" w:fill="FFFFFF"/>
        <w:lang w:val="en-GB"/>
      </w:rPr>
      <w:drawing>
        <wp:anchor distT="0" distB="0" distL="114300" distR="114300" simplePos="0" relativeHeight="251676672" behindDoc="0" locked="0" layoutInCell="1" allowOverlap="1" wp14:anchorId="551D6234" wp14:editId="2D046590">
          <wp:simplePos x="0" y="0"/>
          <wp:positionH relativeFrom="column">
            <wp:posOffset>-434975</wp:posOffset>
          </wp:positionH>
          <wp:positionV relativeFrom="paragraph">
            <wp:posOffset>-269077</wp:posOffset>
          </wp:positionV>
          <wp:extent cx="503555" cy="243840"/>
          <wp:effectExtent l="0" t="0" r="4445" b="0"/>
          <wp:wrapSquare wrapText="bothSides"/>
          <wp:docPr id="9" name="Picture 3" descr="A picture containing text, clipart&#10;&#10;Description automatically generated">
            <a:extLst xmlns:a="http://schemas.openxmlformats.org/drawingml/2006/main">
              <a:ext uri="{FF2B5EF4-FFF2-40B4-BE49-F238E27FC236}">
                <a16:creationId xmlns:a16="http://schemas.microsoft.com/office/drawing/2014/main" id="{2F6A3ECB-0FAA-40FA-AF1A-50D48762E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a:extLst>
                      <a:ext uri="{FF2B5EF4-FFF2-40B4-BE49-F238E27FC236}">
                        <a16:creationId xmlns:a16="http://schemas.microsoft.com/office/drawing/2014/main" id="{2F6A3ECB-0FAA-40FA-AF1A-50D48762ECC5}"/>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503555" cy="243840"/>
                  </a:xfrm>
                  <a:prstGeom prst="rect">
                    <a:avLst/>
                  </a:prstGeom>
                </pic:spPr>
              </pic:pic>
            </a:graphicData>
          </a:graphic>
          <wp14:sizeRelH relativeFrom="page">
            <wp14:pctWidth>0</wp14:pctWidth>
          </wp14:sizeRelH>
          <wp14:sizeRelV relativeFrom="page">
            <wp14:pctHeight>0</wp14:pctHeight>
          </wp14:sizeRelV>
        </wp:anchor>
      </w:drawing>
    </w:r>
    <w:r w:rsidRPr="001722B6">
      <w:rPr>
        <w:rFonts w:ascii="Helvetica" w:eastAsia="Times New Roman" w:hAnsi="Helvetica" w:cs="Arial"/>
        <w:color w:val="000000"/>
        <w:bdr w:val="none" w:sz="0" w:space="0" w:color="auto" w:frame="1"/>
        <w:shd w:val="clear" w:color="auto" w:fill="FFFFFF"/>
        <w:lang w:val="en-GB"/>
      </w:rPr>
      <w:drawing>
        <wp:anchor distT="0" distB="0" distL="114300" distR="114300" simplePos="0" relativeHeight="251675648" behindDoc="0" locked="0" layoutInCell="1" allowOverlap="1" wp14:anchorId="530F33DF" wp14:editId="5A2C46D6">
          <wp:simplePos x="0" y="0"/>
          <wp:positionH relativeFrom="column">
            <wp:posOffset>5540375</wp:posOffset>
          </wp:positionH>
          <wp:positionV relativeFrom="paragraph">
            <wp:posOffset>-313853</wp:posOffset>
          </wp:positionV>
          <wp:extent cx="923290" cy="253365"/>
          <wp:effectExtent l="0" t="0" r="0" b="0"/>
          <wp:wrapSquare wrapText="bothSides"/>
          <wp:docPr id="7" name="Picture 7" descr="AIWF : Partners : Media Partners : Memac Ogilvy &amp; Mather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WF : Partners : Media Partners : Memac Ogilvy &amp; Mather LL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329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42C73" w:rsidRPr="00B943BB">
      <w:rPr>
        <w:rFonts w:ascii="Helvetica" w:eastAsia="Times New Roman" w:hAnsi="Helvetica" w:cs="Arial"/>
        <w:color w:val="000000"/>
        <w:bdr w:val="none" w:sz="0" w:space="0" w:color="auto" w:frame="1"/>
        <w:shd w:val="clear" w:color="auto" w:fill="FFFFFF"/>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73B3"/>
    <w:multiLevelType w:val="multilevel"/>
    <w:tmpl w:val="D0C8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87839"/>
    <w:multiLevelType w:val="hybridMultilevel"/>
    <w:tmpl w:val="BBC876D6"/>
    <w:lvl w:ilvl="0" w:tplc="4BA2DA6A">
      <w:numFmt w:val="bullet"/>
      <w:lvlText w:val="-"/>
      <w:lvlJc w:val="left"/>
      <w:pPr>
        <w:ind w:left="720" w:hanging="360"/>
      </w:pPr>
      <w:rPr>
        <w:rFonts w:ascii="Helvetica" w:eastAsia="Times New Roman"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C316C"/>
    <w:multiLevelType w:val="hybridMultilevel"/>
    <w:tmpl w:val="6BEA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D6DA9"/>
    <w:multiLevelType w:val="hybridMultilevel"/>
    <w:tmpl w:val="F4805FAE"/>
    <w:lvl w:ilvl="0" w:tplc="3F1EC07C">
      <w:numFmt w:val="bullet"/>
      <w:lvlText w:val="-"/>
      <w:lvlJc w:val="left"/>
      <w:pPr>
        <w:ind w:left="720" w:hanging="360"/>
      </w:pPr>
      <w:rPr>
        <w:rFonts w:ascii="Helvetica" w:eastAsia="Times New Roman"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733BB9"/>
    <w:multiLevelType w:val="multilevel"/>
    <w:tmpl w:val="E284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DB6227"/>
    <w:multiLevelType w:val="hybridMultilevel"/>
    <w:tmpl w:val="001215DE"/>
    <w:lvl w:ilvl="0" w:tplc="E2EAB658">
      <w:numFmt w:val="bullet"/>
      <w:lvlText w:val="-"/>
      <w:lvlJc w:val="left"/>
      <w:pPr>
        <w:ind w:left="720" w:hanging="360"/>
      </w:pPr>
      <w:rPr>
        <w:rFonts w:ascii="Helvetica" w:eastAsia="Times New Roman"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E108E6"/>
    <w:multiLevelType w:val="multilevel"/>
    <w:tmpl w:val="306C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7F7B43"/>
    <w:multiLevelType w:val="hybridMultilevel"/>
    <w:tmpl w:val="60809392"/>
    <w:lvl w:ilvl="0" w:tplc="E514D26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7"/>
  </w:num>
  <w:num w:numId="5">
    <w:abstractNumId w:val="2"/>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D1E"/>
    <w:rsid w:val="00026643"/>
    <w:rsid w:val="00035A2D"/>
    <w:rsid w:val="00035C3A"/>
    <w:rsid w:val="00042C73"/>
    <w:rsid w:val="00045D29"/>
    <w:rsid w:val="000506DD"/>
    <w:rsid w:val="000573C5"/>
    <w:rsid w:val="00074E4B"/>
    <w:rsid w:val="000824A9"/>
    <w:rsid w:val="000840CD"/>
    <w:rsid w:val="000860F0"/>
    <w:rsid w:val="00093962"/>
    <w:rsid w:val="000957AE"/>
    <w:rsid w:val="000A2E90"/>
    <w:rsid w:val="000B69B5"/>
    <w:rsid w:val="000E0A59"/>
    <w:rsid w:val="000E50A4"/>
    <w:rsid w:val="000E6339"/>
    <w:rsid w:val="00105940"/>
    <w:rsid w:val="00124876"/>
    <w:rsid w:val="00130295"/>
    <w:rsid w:val="00153224"/>
    <w:rsid w:val="00156333"/>
    <w:rsid w:val="001722B6"/>
    <w:rsid w:val="0017784A"/>
    <w:rsid w:val="001B3C20"/>
    <w:rsid w:val="001D5680"/>
    <w:rsid w:val="001D7202"/>
    <w:rsid w:val="001E7B48"/>
    <w:rsid w:val="00201927"/>
    <w:rsid w:val="00205B20"/>
    <w:rsid w:val="00232302"/>
    <w:rsid w:val="002401C3"/>
    <w:rsid w:val="00281BD8"/>
    <w:rsid w:val="002D780A"/>
    <w:rsid w:val="002E6024"/>
    <w:rsid w:val="00322EA8"/>
    <w:rsid w:val="003451B0"/>
    <w:rsid w:val="00352672"/>
    <w:rsid w:val="003734CC"/>
    <w:rsid w:val="00373D36"/>
    <w:rsid w:val="003764A5"/>
    <w:rsid w:val="00393043"/>
    <w:rsid w:val="003A08D5"/>
    <w:rsid w:val="003B0D47"/>
    <w:rsid w:val="003D21E8"/>
    <w:rsid w:val="003E31C9"/>
    <w:rsid w:val="003E4A15"/>
    <w:rsid w:val="003E7DF6"/>
    <w:rsid w:val="00404C54"/>
    <w:rsid w:val="004162FA"/>
    <w:rsid w:val="004509E5"/>
    <w:rsid w:val="00467CE1"/>
    <w:rsid w:val="00480198"/>
    <w:rsid w:val="004C2B8B"/>
    <w:rsid w:val="004C5EB2"/>
    <w:rsid w:val="004D0C6F"/>
    <w:rsid w:val="004F2956"/>
    <w:rsid w:val="0050394B"/>
    <w:rsid w:val="0051641F"/>
    <w:rsid w:val="00516A02"/>
    <w:rsid w:val="0054390D"/>
    <w:rsid w:val="00547434"/>
    <w:rsid w:val="00580AE9"/>
    <w:rsid w:val="0058708A"/>
    <w:rsid w:val="005963AB"/>
    <w:rsid w:val="005A3177"/>
    <w:rsid w:val="005B5E24"/>
    <w:rsid w:val="005C1EA1"/>
    <w:rsid w:val="005C2136"/>
    <w:rsid w:val="005E694A"/>
    <w:rsid w:val="005F09D6"/>
    <w:rsid w:val="00620515"/>
    <w:rsid w:val="00633B5C"/>
    <w:rsid w:val="00652AEB"/>
    <w:rsid w:val="006564C4"/>
    <w:rsid w:val="00677655"/>
    <w:rsid w:val="006A4B8E"/>
    <w:rsid w:val="006B4C2A"/>
    <w:rsid w:val="006B6A18"/>
    <w:rsid w:val="006F554A"/>
    <w:rsid w:val="007114B9"/>
    <w:rsid w:val="00732B16"/>
    <w:rsid w:val="00751DFC"/>
    <w:rsid w:val="007625C6"/>
    <w:rsid w:val="00763EC4"/>
    <w:rsid w:val="00795FE3"/>
    <w:rsid w:val="007A49DC"/>
    <w:rsid w:val="007A4FF5"/>
    <w:rsid w:val="007A6684"/>
    <w:rsid w:val="007D1DE9"/>
    <w:rsid w:val="007E446B"/>
    <w:rsid w:val="007F65B1"/>
    <w:rsid w:val="00812B00"/>
    <w:rsid w:val="0082245A"/>
    <w:rsid w:val="00830F64"/>
    <w:rsid w:val="00837CC8"/>
    <w:rsid w:val="00843F63"/>
    <w:rsid w:val="00872335"/>
    <w:rsid w:val="008921EB"/>
    <w:rsid w:val="008A4555"/>
    <w:rsid w:val="008B0EF3"/>
    <w:rsid w:val="008B3B19"/>
    <w:rsid w:val="008C222F"/>
    <w:rsid w:val="008F6C4A"/>
    <w:rsid w:val="0090381B"/>
    <w:rsid w:val="00920EB6"/>
    <w:rsid w:val="00932613"/>
    <w:rsid w:val="00955A4F"/>
    <w:rsid w:val="00957AFA"/>
    <w:rsid w:val="009801C9"/>
    <w:rsid w:val="009D10B6"/>
    <w:rsid w:val="009E37F6"/>
    <w:rsid w:val="00A01FC8"/>
    <w:rsid w:val="00A10BFF"/>
    <w:rsid w:val="00A34867"/>
    <w:rsid w:val="00A66FF0"/>
    <w:rsid w:val="00A675B5"/>
    <w:rsid w:val="00A8205B"/>
    <w:rsid w:val="00A93756"/>
    <w:rsid w:val="00AB3554"/>
    <w:rsid w:val="00AE0242"/>
    <w:rsid w:val="00B17545"/>
    <w:rsid w:val="00B3148E"/>
    <w:rsid w:val="00B443E2"/>
    <w:rsid w:val="00B45F5F"/>
    <w:rsid w:val="00B539C5"/>
    <w:rsid w:val="00B552E2"/>
    <w:rsid w:val="00B56BDA"/>
    <w:rsid w:val="00B610C7"/>
    <w:rsid w:val="00B83C01"/>
    <w:rsid w:val="00B87375"/>
    <w:rsid w:val="00B943BB"/>
    <w:rsid w:val="00BB20FC"/>
    <w:rsid w:val="00BC3AF2"/>
    <w:rsid w:val="00BD7D1E"/>
    <w:rsid w:val="00BE09B5"/>
    <w:rsid w:val="00BE3E55"/>
    <w:rsid w:val="00C07728"/>
    <w:rsid w:val="00C15A35"/>
    <w:rsid w:val="00C3050C"/>
    <w:rsid w:val="00C6316F"/>
    <w:rsid w:val="00C7253A"/>
    <w:rsid w:val="00C836A4"/>
    <w:rsid w:val="00C9047E"/>
    <w:rsid w:val="00C9581D"/>
    <w:rsid w:val="00CA4D61"/>
    <w:rsid w:val="00CC2DEB"/>
    <w:rsid w:val="00CC7E13"/>
    <w:rsid w:val="00CD3C27"/>
    <w:rsid w:val="00CF2792"/>
    <w:rsid w:val="00D02FBC"/>
    <w:rsid w:val="00D2146B"/>
    <w:rsid w:val="00D27C71"/>
    <w:rsid w:val="00D363F8"/>
    <w:rsid w:val="00D5146E"/>
    <w:rsid w:val="00D53C6B"/>
    <w:rsid w:val="00D568AC"/>
    <w:rsid w:val="00D766F9"/>
    <w:rsid w:val="00D90568"/>
    <w:rsid w:val="00DA512B"/>
    <w:rsid w:val="00DA61CC"/>
    <w:rsid w:val="00DC7FC8"/>
    <w:rsid w:val="00DD7BCF"/>
    <w:rsid w:val="00DE0EBA"/>
    <w:rsid w:val="00DF4995"/>
    <w:rsid w:val="00E272AF"/>
    <w:rsid w:val="00E34344"/>
    <w:rsid w:val="00E635CC"/>
    <w:rsid w:val="00E66EFB"/>
    <w:rsid w:val="00E905A7"/>
    <w:rsid w:val="00EC2B74"/>
    <w:rsid w:val="00F07CEF"/>
    <w:rsid w:val="00F34F44"/>
    <w:rsid w:val="00F478D3"/>
    <w:rsid w:val="00F60C00"/>
    <w:rsid w:val="00F718EC"/>
    <w:rsid w:val="00F803F7"/>
    <w:rsid w:val="00F809E0"/>
    <w:rsid w:val="00F948EA"/>
    <w:rsid w:val="00F957F1"/>
    <w:rsid w:val="00F95881"/>
    <w:rsid w:val="00FB72B6"/>
    <w:rsid w:val="00FC5A54"/>
    <w:rsid w:val="00FD01E0"/>
    <w:rsid w:val="00FD28EF"/>
    <w:rsid w:val="00FD4AFA"/>
    <w:rsid w:val="00FE0D32"/>
    <w:rsid w:val="00FF11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D62E2"/>
  <w15:chartTrackingRefBased/>
  <w15:docId w15:val="{1C64F1F6-2858-4A12-BCF3-E2068432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1A5"/>
    <w:pPr>
      <w:ind w:left="720"/>
      <w:contextualSpacing/>
    </w:pPr>
  </w:style>
  <w:style w:type="paragraph" w:styleId="Header">
    <w:name w:val="header"/>
    <w:basedOn w:val="Normal"/>
    <w:link w:val="HeaderChar"/>
    <w:uiPriority w:val="99"/>
    <w:unhideWhenUsed/>
    <w:rsid w:val="00376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4A5"/>
  </w:style>
  <w:style w:type="paragraph" w:styleId="Footer">
    <w:name w:val="footer"/>
    <w:basedOn w:val="Normal"/>
    <w:link w:val="FooterChar"/>
    <w:uiPriority w:val="99"/>
    <w:unhideWhenUsed/>
    <w:rsid w:val="00376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3129">
      <w:bodyDiv w:val="1"/>
      <w:marLeft w:val="0"/>
      <w:marRight w:val="0"/>
      <w:marTop w:val="0"/>
      <w:marBottom w:val="0"/>
      <w:divBdr>
        <w:top w:val="none" w:sz="0" w:space="0" w:color="auto"/>
        <w:left w:val="none" w:sz="0" w:space="0" w:color="auto"/>
        <w:bottom w:val="none" w:sz="0" w:space="0" w:color="auto"/>
        <w:right w:val="none" w:sz="0" w:space="0" w:color="auto"/>
      </w:divBdr>
    </w:div>
    <w:div w:id="63189471">
      <w:bodyDiv w:val="1"/>
      <w:marLeft w:val="0"/>
      <w:marRight w:val="0"/>
      <w:marTop w:val="0"/>
      <w:marBottom w:val="0"/>
      <w:divBdr>
        <w:top w:val="none" w:sz="0" w:space="0" w:color="auto"/>
        <w:left w:val="none" w:sz="0" w:space="0" w:color="auto"/>
        <w:bottom w:val="none" w:sz="0" w:space="0" w:color="auto"/>
        <w:right w:val="none" w:sz="0" w:space="0" w:color="auto"/>
      </w:divBdr>
    </w:div>
    <w:div w:id="1406953178">
      <w:bodyDiv w:val="1"/>
      <w:marLeft w:val="0"/>
      <w:marRight w:val="0"/>
      <w:marTop w:val="0"/>
      <w:marBottom w:val="0"/>
      <w:divBdr>
        <w:top w:val="none" w:sz="0" w:space="0" w:color="auto"/>
        <w:left w:val="none" w:sz="0" w:space="0" w:color="auto"/>
        <w:bottom w:val="none" w:sz="0" w:space="0" w:color="auto"/>
        <w:right w:val="none" w:sz="0" w:space="0" w:color="auto"/>
      </w:divBdr>
      <w:divsChild>
        <w:div w:id="23023612">
          <w:marLeft w:val="0"/>
          <w:marRight w:val="0"/>
          <w:marTop w:val="0"/>
          <w:marBottom w:val="0"/>
          <w:divBdr>
            <w:top w:val="none" w:sz="0" w:space="0" w:color="auto"/>
            <w:left w:val="none" w:sz="0" w:space="0" w:color="auto"/>
            <w:bottom w:val="none" w:sz="0" w:space="0" w:color="auto"/>
            <w:right w:val="none" w:sz="0" w:space="0" w:color="auto"/>
          </w:divBdr>
        </w:div>
        <w:div w:id="67118732">
          <w:marLeft w:val="0"/>
          <w:marRight w:val="0"/>
          <w:marTop w:val="0"/>
          <w:marBottom w:val="0"/>
          <w:divBdr>
            <w:top w:val="none" w:sz="0" w:space="0" w:color="auto"/>
            <w:left w:val="none" w:sz="0" w:space="0" w:color="auto"/>
            <w:bottom w:val="none" w:sz="0" w:space="0" w:color="auto"/>
            <w:right w:val="none" w:sz="0" w:space="0" w:color="auto"/>
          </w:divBdr>
        </w:div>
        <w:div w:id="1541169114">
          <w:marLeft w:val="0"/>
          <w:marRight w:val="0"/>
          <w:marTop w:val="0"/>
          <w:marBottom w:val="0"/>
          <w:divBdr>
            <w:top w:val="none" w:sz="0" w:space="0" w:color="auto"/>
            <w:left w:val="none" w:sz="0" w:space="0" w:color="auto"/>
            <w:bottom w:val="none" w:sz="0" w:space="0" w:color="auto"/>
            <w:right w:val="none" w:sz="0" w:space="0" w:color="auto"/>
          </w:divBdr>
        </w:div>
        <w:div w:id="1377002319">
          <w:marLeft w:val="0"/>
          <w:marRight w:val="0"/>
          <w:marTop w:val="0"/>
          <w:marBottom w:val="0"/>
          <w:divBdr>
            <w:top w:val="none" w:sz="0" w:space="0" w:color="auto"/>
            <w:left w:val="none" w:sz="0" w:space="0" w:color="auto"/>
            <w:bottom w:val="none" w:sz="0" w:space="0" w:color="auto"/>
            <w:right w:val="none" w:sz="0" w:space="0" w:color="auto"/>
          </w:divBdr>
        </w:div>
        <w:div w:id="1794523196">
          <w:marLeft w:val="0"/>
          <w:marRight w:val="0"/>
          <w:marTop w:val="0"/>
          <w:marBottom w:val="0"/>
          <w:divBdr>
            <w:top w:val="none" w:sz="0" w:space="0" w:color="auto"/>
            <w:left w:val="none" w:sz="0" w:space="0" w:color="auto"/>
            <w:bottom w:val="none" w:sz="0" w:space="0" w:color="auto"/>
            <w:right w:val="none" w:sz="0" w:space="0" w:color="auto"/>
          </w:divBdr>
        </w:div>
        <w:div w:id="1550604170">
          <w:marLeft w:val="0"/>
          <w:marRight w:val="0"/>
          <w:marTop w:val="0"/>
          <w:marBottom w:val="0"/>
          <w:divBdr>
            <w:top w:val="none" w:sz="0" w:space="0" w:color="auto"/>
            <w:left w:val="none" w:sz="0" w:space="0" w:color="auto"/>
            <w:bottom w:val="none" w:sz="0" w:space="0" w:color="auto"/>
            <w:right w:val="none" w:sz="0" w:space="0" w:color="auto"/>
          </w:divBdr>
          <w:divsChild>
            <w:div w:id="1693452436">
              <w:marLeft w:val="0"/>
              <w:marRight w:val="0"/>
              <w:marTop w:val="0"/>
              <w:marBottom w:val="0"/>
              <w:divBdr>
                <w:top w:val="none" w:sz="0" w:space="0" w:color="auto"/>
                <w:left w:val="none" w:sz="0" w:space="0" w:color="auto"/>
                <w:bottom w:val="none" w:sz="0" w:space="0" w:color="auto"/>
                <w:right w:val="none" w:sz="0" w:space="0" w:color="auto"/>
              </w:divBdr>
            </w:div>
            <w:div w:id="706491205">
              <w:marLeft w:val="0"/>
              <w:marRight w:val="0"/>
              <w:marTop w:val="0"/>
              <w:marBottom w:val="0"/>
              <w:divBdr>
                <w:top w:val="none" w:sz="0" w:space="0" w:color="auto"/>
                <w:left w:val="none" w:sz="0" w:space="0" w:color="auto"/>
                <w:bottom w:val="none" w:sz="0" w:space="0" w:color="auto"/>
                <w:right w:val="none" w:sz="0" w:space="0" w:color="auto"/>
              </w:divBdr>
            </w:div>
            <w:div w:id="141968054">
              <w:marLeft w:val="0"/>
              <w:marRight w:val="0"/>
              <w:marTop w:val="0"/>
              <w:marBottom w:val="0"/>
              <w:divBdr>
                <w:top w:val="none" w:sz="0" w:space="0" w:color="auto"/>
                <w:left w:val="none" w:sz="0" w:space="0" w:color="auto"/>
                <w:bottom w:val="none" w:sz="0" w:space="0" w:color="auto"/>
                <w:right w:val="none" w:sz="0" w:space="0" w:color="auto"/>
              </w:divBdr>
            </w:div>
            <w:div w:id="929386714">
              <w:marLeft w:val="0"/>
              <w:marRight w:val="0"/>
              <w:marTop w:val="0"/>
              <w:marBottom w:val="0"/>
              <w:divBdr>
                <w:top w:val="none" w:sz="0" w:space="0" w:color="auto"/>
                <w:left w:val="none" w:sz="0" w:space="0" w:color="auto"/>
                <w:bottom w:val="none" w:sz="0" w:space="0" w:color="auto"/>
                <w:right w:val="none" w:sz="0" w:space="0" w:color="auto"/>
              </w:divBdr>
            </w:div>
          </w:divsChild>
        </w:div>
        <w:div w:id="1563717216">
          <w:marLeft w:val="0"/>
          <w:marRight w:val="0"/>
          <w:marTop w:val="0"/>
          <w:marBottom w:val="0"/>
          <w:divBdr>
            <w:top w:val="none" w:sz="0" w:space="0" w:color="auto"/>
            <w:left w:val="none" w:sz="0" w:space="0" w:color="auto"/>
            <w:bottom w:val="none" w:sz="0" w:space="0" w:color="auto"/>
            <w:right w:val="none" w:sz="0" w:space="0" w:color="auto"/>
          </w:divBdr>
        </w:div>
        <w:div w:id="1638031546">
          <w:marLeft w:val="0"/>
          <w:marRight w:val="0"/>
          <w:marTop w:val="0"/>
          <w:marBottom w:val="0"/>
          <w:divBdr>
            <w:top w:val="none" w:sz="0" w:space="0" w:color="auto"/>
            <w:left w:val="none" w:sz="0" w:space="0" w:color="auto"/>
            <w:bottom w:val="none" w:sz="0" w:space="0" w:color="auto"/>
            <w:right w:val="none" w:sz="0" w:space="0" w:color="auto"/>
          </w:divBdr>
          <w:divsChild>
            <w:div w:id="173022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1143">
      <w:bodyDiv w:val="1"/>
      <w:marLeft w:val="0"/>
      <w:marRight w:val="0"/>
      <w:marTop w:val="0"/>
      <w:marBottom w:val="0"/>
      <w:divBdr>
        <w:top w:val="none" w:sz="0" w:space="0" w:color="auto"/>
        <w:left w:val="none" w:sz="0" w:space="0" w:color="auto"/>
        <w:bottom w:val="none" w:sz="0" w:space="0" w:color="auto"/>
        <w:right w:val="none" w:sz="0" w:space="0" w:color="auto"/>
      </w:divBdr>
      <w:divsChild>
        <w:div w:id="1432895568">
          <w:marLeft w:val="0"/>
          <w:marRight w:val="0"/>
          <w:marTop w:val="0"/>
          <w:marBottom w:val="0"/>
          <w:divBdr>
            <w:top w:val="none" w:sz="0" w:space="0" w:color="auto"/>
            <w:left w:val="none" w:sz="0" w:space="0" w:color="auto"/>
            <w:bottom w:val="none" w:sz="0" w:space="0" w:color="auto"/>
            <w:right w:val="none" w:sz="0" w:space="0" w:color="auto"/>
          </w:divBdr>
        </w:div>
      </w:divsChild>
    </w:div>
    <w:div w:id="2006276105">
      <w:bodyDiv w:val="1"/>
      <w:marLeft w:val="0"/>
      <w:marRight w:val="0"/>
      <w:marTop w:val="0"/>
      <w:marBottom w:val="0"/>
      <w:divBdr>
        <w:top w:val="none" w:sz="0" w:space="0" w:color="auto"/>
        <w:left w:val="none" w:sz="0" w:space="0" w:color="auto"/>
        <w:bottom w:val="none" w:sz="0" w:space="0" w:color="auto"/>
        <w:right w:val="none" w:sz="0" w:space="0" w:color="auto"/>
      </w:divBdr>
    </w:div>
    <w:div w:id="2109503231">
      <w:bodyDiv w:val="1"/>
      <w:marLeft w:val="0"/>
      <w:marRight w:val="0"/>
      <w:marTop w:val="0"/>
      <w:marBottom w:val="0"/>
      <w:divBdr>
        <w:top w:val="none" w:sz="0" w:space="0" w:color="auto"/>
        <w:left w:val="none" w:sz="0" w:space="0" w:color="auto"/>
        <w:bottom w:val="none" w:sz="0" w:space="0" w:color="auto"/>
        <w:right w:val="none" w:sz="0" w:space="0" w:color="auto"/>
      </w:divBdr>
      <w:divsChild>
        <w:div w:id="1200244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Richards</dc:creator>
  <cp:keywords/>
  <dc:description/>
  <cp:lastModifiedBy>Nick Driver</cp:lastModifiedBy>
  <cp:revision>3</cp:revision>
  <dcterms:created xsi:type="dcterms:W3CDTF">2021-03-07T14:31:00Z</dcterms:created>
  <dcterms:modified xsi:type="dcterms:W3CDTF">2021-03-08T06:41:00Z</dcterms:modified>
</cp:coreProperties>
</file>